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E6" w:rsidRPr="002E568C" w:rsidRDefault="00DE6A5D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Newaygo </w:t>
      </w:r>
      <w:r w:rsidR="00846AE6" w:rsidRPr="002E568C">
        <w:rPr>
          <w:b/>
          <w:sz w:val="28"/>
          <w:szCs w:val="28"/>
        </w:rPr>
        <w:t>County Mental Health</w:t>
      </w:r>
    </w:p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 w:rsidRPr="002E568C">
        <w:rPr>
          <w:b/>
          <w:sz w:val="28"/>
          <w:szCs w:val="28"/>
        </w:rPr>
        <w:t xml:space="preserve"> Minutes of the Regular Meeting</w:t>
      </w:r>
    </w:p>
    <w:p w:rsidR="00846AE6" w:rsidRPr="002E568C" w:rsidRDefault="001C1A9D" w:rsidP="00846AE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April 10</w:t>
      </w:r>
      <w:r w:rsidR="001E2F3B">
        <w:rPr>
          <w:sz w:val="28"/>
          <w:szCs w:val="28"/>
        </w:rPr>
        <w:t>, 2018</w:t>
      </w:r>
    </w:p>
    <w:p w:rsidR="00846AE6" w:rsidRDefault="001C1A9D" w:rsidP="00846AE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10:05</w:t>
      </w:r>
      <w:r w:rsidR="00846AE6" w:rsidRPr="002E568C">
        <w:rPr>
          <w:sz w:val="28"/>
          <w:szCs w:val="28"/>
        </w:rPr>
        <w:t xml:space="preserve"> a.m.</w:t>
      </w:r>
      <w:bookmarkStart w:id="0" w:name="_GoBack"/>
      <w:bookmarkEnd w:id="0"/>
    </w:p>
    <w:p w:rsidR="009115F6" w:rsidRDefault="009115F6" w:rsidP="00846AE6">
      <w:pPr>
        <w:tabs>
          <w:tab w:val="center" w:pos="4680"/>
        </w:tabs>
        <w:jc w:val="center"/>
        <w:rPr>
          <w:sz w:val="28"/>
          <w:szCs w:val="28"/>
        </w:rPr>
      </w:pPr>
    </w:p>
    <w:p w:rsidR="00111042" w:rsidRPr="004830FA" w:rsidRDefault="00111042" w:rsidP="00846AE6">
      <w:pPr>
        <w:tabs>
          <w:tab w:val="center" w:pos="4680"/>
        </w:tabs>
        <w:rPr>
          <w:b/>
        </w:rPr>
      </w:pPr>
    </w:p>
    <w:p w:rsidR="00846AE6" w:rsidRPr="004830FA" w:rsidRDefault="00846AE6" w:rsidP="00C1084E">
      <w:pPr>
        <w:tabs>
          <w:tab w:val="center" w:pos="4680"/>
        </w:tabs>
        <w:jc w:val="both"/>
        <w:rPr>
          <w:b/>
        </w:rPr>
      </w:pPr>
      <w:r w:rsidRPr="004830FA">
        <w:rPr>
          <w:b/>
        </w:rPr>
        <w:t>Call to Order/Welcome/Prayer</w:t>
      </w:r>
    </w:p>
    <w:p w:rsidR="00846AE6" w:rsidRPr="004830FA" w:rsidRDefault="00846AE6" w:rsidP="00C1084E">
      <w:pPr>
        <w:jc w:val="both"/>
      </w:pPr>
      <w:r w:rsidRPr="004830FA">
        <w:t xml:space="preserve">The regular monthly meeting of the Board of Directors of Newaygo County Mental Health was called to order by </w:t>
      </w:r>
      <w:r w:rsidR="001C1A9D">
        <w:t>Vice-c</w:t>
      </w:r>
      <w:r w:rsidR="004A5AE1">
        <w:t xml:space="preserve">hair </w:t>
      </w:r>
      <w:r w:rsidR="001C1A9D">
        <w:t>Kellerman</w:t>
      </w:r>
      <w:r w:rsidRPr="004830FA">
        <w:t xml:space="preserve"> a</w:t>
      </w:r>
      <w:r w:rsidR="00173BC3">
        <w:t xml:space="preserve">t </w:t>
      </w:r>
      <w:r w:rsidR="001C1A9D">
        <w:t>10:05</w:t>
      </w:r>
      <w:r w:rsidR="00164939" w:rsidRPr="004830FA">
        <w:t xml:space="preserve"> a.m. on Tuesday, </w:t>
      </w:r>
      <w:r w:rsidR="001C1A9D">
        <w:t>April 10</w:t>
      </w:r>
      <w:r w:rsidR="004A5AE1">
        <w:t>,</w:t>
      </w:r>
      <w:r w:rsidR="00C148A5">
        <w:t xml:space="preserve"> 2018</w:t>
      </w:r>
      <w:r w:rsidRPr="004830FA">
        <w:t xml:space="preserve"> in the Board Conference Room. </w:t>
      </w:r>
      <w:r w:rsidR="00F45485">
        <w:t xml:space="preserve"> </w:t>
      </w:r>
    </w:p>
    <w:p w:rsidR="00846AE6" w:rsidRPr="004830FA" w:rsidRDefault="00846AE6" w:rsidP="00C1084E">
      <w:pPr>
        <w:jc w:val="both"/>
      </w:pPr>
    </w:p>
    <w:p w:rsidR="00846AE6" w:rsidRPr="004830FA" w:rsidRDefault="00164939" w:rsidP="00C1084E">
      <w:pPr>
        <w:jc w:val="both"/>
      </w:pPr>
      <w:r w:rsidRPr="004830FA">
        <w:t xml:space="preserve">Member </w:t>
      </w:r>
      <w:r w:rsidR="001C1A9D">
        <w:t>Kellerman</w:t>
      </w:r>
      <w:r w:rsidR="00AD1386">
        <w:t xml:space="preserve"> </w:t>
      </w:r>
      <w:r w:rsidR="00846AE6" w:rsidRPr="004830FA">
        <w:t>opened the meeting with prayer.</w:t>
      </w:r>
    </w:p>
    <w:p w:rsidR="00846AE6" w:rsidRPr="004830FA" w:rsidRDefault="00846AE6" w:rsidP="00C1084E">
      <w:pPr>
        <w:jc w:val="both"/>
      </w:pPr>
    </w:p>
    <w:p w:rsidR="00846AE6" w:rsidRPr="004830FA" w:rsidRDefault="00846AE6" w:rsidP="00C1084E">
      <w:pPr>
        <w:jc w:val="both"/>
        <w:rPr>
          <w:b/>
        </w:rPr>
      </w:pPr>
      <w:r w:rsidRPr="004830FA">
        <w:rPr>
          <w:b/>
        </w:rPr>
        <w:t>Roll Call</w:t>
      </w:r>
    </w:p>
    <w:p w:rsidR="008E58A6" w:rsidRPr="004830FA" w:rsidRDefault="008E58A6" w:rsidP="00C1084E">
      <w:pPr>
        <w:jc w:val="both"/>
      </w:pPr>
    </w:p>
    <w:p w:rsidR="00846AE6" w:rsidRDefault="00846AE6" w:rsidP="008E44B7">
      <w:pPr>
        <w:ind w:left="2160" w:hanging="2160"/>
        <w:jc w:val="both"/>
      </w:pPr>
      <w:r w:rsidRPr="004830FA">
        <w:t>Members Present:</w:t>
      </w:r>
      <w:r w:rsidR="00153516" w:rsidRPr="004830FA">
        <w:tab/>
      </w:r>
      <w:r w:rsidR="003C412C">
        <w:t>Ralph Bell,</w:t>
      </w:r>
      <w:r w:rsidR="004C1B01">
        <w:t xml:space="preserve"> Sarah </w:t>
      </w:r>
      <w:r w:rsidR="00B85445">
        <w:t>Boluyt</w:t>
      </w:r>
      <w:r w:rsidR="004C1B01">
        <w:t>,</w:t>
      </w:r>
      <w:r w:rsidR="003C412C">
        <w:t xml:space="preserve"> </w:t>
      </w:r>
      <w:r w:rsidR="006075A7">
        <w:t>K</w:t>
      </w:r>
      <w:r w:rsidR="00083D82">
        <w:t>athy Broome</w:t>
      </w:r>
      <w:r w:rsidR="009405B3">
        <w:t>,</w:t>
      </w:r>
      <w:r w:rsidR="00251AEC">
        <w:t xml:space="preserve"> </w:t>
      </w:r>
      <w:r w:rsidR="009405B3">
        <w:t>Micha</w:t>
      </w:r>
      <w:sdt>
        <w:sdtPr>
          <w:id w:val="1864787040"/>
          <w:docPartObj>
            <w:docPartGallery w:val="Watermarks"/>
          </w:docPartObj>
        </w:sdtPr>
        <w:sdtEndPr/>
        <w:sdtContent/>
      </w:sdt>
      <w:r w:rsidR="008E44B7">
        <w:t xml:space="preserve">el Hamm, </w:t>
      </w:r>
      <w:r w:rsidR="001C7962">
        <w:t>Adele</w:t>
      </w:r>
      <w:r w:rsidRPr="004830FA">
        <w:t xml:space="preserve"> Hansen</w:t>
      </w:r>
      <w:r w:rsidR="00D7694A">
        <w:t xml:space="preserve">, </w:t>
      </w:r>
      <w:r w:rsidRPr="004830FA">
        <w:t xml:space="preserve">Steve Johnson, </w:t>
      </w:r>
      <w:r w:rsidR="00AD1386">
        <w:t>Catherine Kellerman,</w:t>
      </w:r>
      <w:r w:rsidR="008E44B7">
        <w:t xml:space="preserve"> </w:t>
      </w:r>
      <w:r w:rsidR="006343B0">
        <w:t xml:space="preserve">Bryan Kolk, </w:t>
      </w:r>
      <w:r w:rsidR="008E44B7">
        <w:t xml:space="preserve">Todd Koopmans, Albert Steil (arrived 10:10 a.m.) </w:t>
      </w:r>
      <w:r w:rsidR="00355876">
        <w:t>and Susan Twing</w:t>
      </w:r>
      <w:r w:rsidR="00EB36B9">
        <w:t xml:space="preserve"> </w:t>
      </w:r>
    </w:p>
    <w:p w:rsidR="00770791" w:rsidRDefault="00770791" w:rsidP="00D54D6B">
      <w:pPr>
        <w:ind w:left="2160"/>
        <w:jc w:val="both"/>
      </w:pPr>
    </w:p>
    <w:p w:rsidR="00770791" w:rsidRDefault="00770791" w:rsidP="00770791">
      <w:pPr>
        <w:jc w:val="both"/>
      </w:pPr>
      <w:r>
        <w:t>Members Excused:</w:t>
      </w:r>
      <w:r>
        <w:tab/>
      </w:r>
      <w:r w:rsidR="008E44B7">
        <w:t>Helen Taube</w:t>
      </w:r>
    </w:p>
    <w:p w:rsidR="005E0F16" w:rsidRDefault="005E0F16" w:rsidP="00D54D6B">
      <w:pPr>
        <w:ind w:left="2160"/>
        <w:jc w:val="both"/>
      </w:pPr>
    </w:p>
    <w:p w:rsidR="00805164" w:rsidRDefault="00153516" w:rsidP="000F7508">
      <w:pPr>
        <w:ind w:left="2160" w:hanging="2160"/>
      </w:pPr>
      <w:r w:rsidRPr="004830FA">
        <w:t>Others Pr</w:t>
      </w:r>
      <w:r w:rsidR="00AC6795">
        <w:t>esent:</w:t>
      </w:r>
      <w:r w:rsidR="00AC6795">
        <w:tab/>
      </w:r>
      <w:r w:rsidR="000F7508">
        <w:t xml:space="preserve">Director </w:t>
      </w:r>
      <w:r w:rsidR="005606A9">
        <w:t>Geoghan,</w:t>
      </w:r>
      <w:r w:rsidR="000F7508">
        <w:t xml:space="preserve"> </w:t>
      </w:r>
      <w:r w:rsidR="00202062">
        <w:t xml:space="preserve">Carol Mills, Chief Operating Officer, </w:t>
      </w:r>
      <w:r w:rsidRPr="004830FA">
        <w:t>Shannon</w:t>
      </w:r>
      <w:r w:rsidR="00164939" w:rsidRPr="004830FA">
        <w:t xml:space="preserve"> Woodside, </w:t>
      </w:r>
      <w:r w:rsidR="00B826C3">
        <w:t>recording s</w:t>
      </w:r>
      <w:r w:rsidR="00164939" w:rsidRPr="004830FA">
        <w:t>ecretary</w:t>
      </w:r>
      <w:r w:rsidR="00202062">
        <w:t xml:space="preserve"> and (</w:t>
      </w:r>
      <w:r w:rsidR="00770791">
        <w:t>2</w:t>
      </w:r>
      <w:r w:rsidR="00202062">
        <w:t>) member</w:t>
      </w:r>
      <w:r w:rsidR="00770791">
        <w:t>s</w:t>
      </w:r>
      <w:r w:rsidR="00202062">
        <w:t xml:space="preserve"> of the public.</w:t>
      </w:r>
    </w:p>
    <w:p w:rsidR="006343B0" w:rsidRDefault="006343B0" w:rsidP="00C1084E">
      <w:pPr>
        <w:ind w:left="2160" w:hanging="2160"/>
        <w:jc w:val="both"/>
        <w:rPr>
          <w:b/>
        </w:rPr>
      </w:pPr>
    </w:p>
    <w:p w:rsidR="00D56A90" w:rsidRPr="004830FA" w:rsidRDefault="00D56A90" w:rsidP="00C1084E">
      <w:pPr>
        <w:ind w:left="2160" w:hanging="2160"/>
        <w:jc w:val="both"/>
        <w:rPr>
          <w:b/>
        </w:rPr>
      </w:pPr>
      <w:r w:rsidRPr="004830FA">
        <w:rPr>
          <w:b/>
        </w:rPr>
        <w:t>Communications from the Public</w:t>
      </w:r>
    </w:p>
    <w:p w:rsidR="00B378E5" w:rsidRDefault="00355876" w:rsidP="00C1084E">
      <w:pPr>
        <w:ind w:left="2160" w:hanging="2160"/>
        <w:jc w:val="both"/>
      </w:pPr>
      <w:r>
        <w:t>No communication from the public.</w:t>
      </w:r>
    </w:p>
    <w:p w:rsidR="00A7517C" w:rsidRPr="004830FA" w:rsidRDefault="0032259E" w:rsidP="00785671">
      <w:pPr>
        <w:tabs>
          <w:tab w:val="center" w:pos="4680"/>
        </w:tabs>
        <w:ind w:left="2160" w:hanging="2160"/>
        <w:jc w:val="both"/>
      </w:pPr>
      <w:r>
        <w:t xml:space="preserve"> </w:t>
      </w:r>
      <w:r w:rsidR="00785671">
        <w:tab/>
      </w:r>
    </w:p>
    <w:p w:rsidR="006E3CE5" w:rsidRPr="004830FA" w:rsidRDefault="006E3CE5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Agenda</w:t>
      </w:r>
    </w:p>
    <w:p w:rsidR="00770791" w:rsidRDefault="006A0060" w:rsidP="00770791">
      <w:pPr>
        <w:ind w:left="2160" w:hanging="2160"/>
        <w:jc w:val="both"/>
      </w:pPr>
      <w:r w:rsidRPr="004830FA">
        <w:rPr>
          <w:b/>
        </w:rPr>
        <w:t>Motion</w:t>
      </w:r>
      <w:r w:rsidR="00D7694A">
        <w:t xml:space="preserve"> by Member </w:t>
      </w:r>
      <w:r w:rsidR="008E44B7">
        <w:t>Kolk,</w:t>
      </w:r>
      <w:r w:rsidRPr="004830FA">
        <w:t xml:space="preserve"> </w:t>
      </w:r>
      <w:r w:rsidR="002D2CB7" w:rsidRPr="004830FA">
        <w:t>supported</w:t>
      </w:r>
      <w:r w:rsidRPr="004830FA">
        <w:t xml:space="preserve"> by Member </w:t>
      </w:r>
      <w:r w:rsidR="008E44B7">
        <w:t>Broome</w:t>
      </w:r>
      <w:r w:rsidR="001B17A1">
        <w:t xml:space="preserve">, </w:t>
      </w:r>
      <w:r w:rsidR="00770791">
        <w:t>to approve the agenda as presented.</w:t>
      </w:r>
    </w:p>
    <w:p w:rsidR="00D0049A" w:rsidRDefault="003659FD" w:rsidP="00770791">
      <w:pPr>
        <w:ind w:left="2160" w:hanging="2160"/>
        <w:jc w:val="both"/>
      </w:pPr>
      <w:r>
        <w:t xml:space="preserve">Motion carried </w:t>
      </w:r>
      <w:r w:rsidR="00770791">
        <w:t>u</w:t>
      </w:r>
      <w:r w:rsidR="00DE141C">
        <w:t>nanimously.</w:t>
      </w:r>
    </w:p>
    <w:p w:rsidR="003659FD" w:rsidRDefault="003659FD" w:rsidP="00C1084E">
      <w:pPr>
        <w:jc w:val="both"/>
      </w:pPr>
    </w:p>
    <w:p w:rsidR="00D0049A" w:rsidRPr="004830FA" w:rsidRDefault="00D0049A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Minutes</w:t>
      </w:r>
    </w:p>
    <w:p w:rsidR="006563CD" w:rsidRDefault="006563CD" w:rsidP="006563CD">
      <w:pPr>
        <w:jc w:val="both"/>
      </w:pPr>
      <w:r w:rsidRPr="006563CD">
        <w:rPr>
          <w:b/>
        </w:rPr>
        <w:t>Motion</w:t>
      </w:r>
      <w:r w:rsidR="005048AF">
        <w:t xml:space="preserve"> by Member </w:t>
      </w:r>
      <w:r w:rsidR="008E44B7">
        <w:t>Hansen</w:t>
      </w:r>
      <w:r>
        <w:t xml:space="preserve">, supported by Member </w:t>
      </w:r>
      <w:r w:rsidR="008E44B7">
        <w:t>Kolk</w:t>
      </w:r>
      <w:r w:rsidR="00364F74">
        <w:t>,</w:t>
      </w:r>
      <w:r w:rsidR="0000184D">
        <w:t xml:space="preserve"> </w:t>
      </w:r>
      <w:r>
        <w:t xml:space="preserve">to </w:t>
      </w:r>
      <w:r w:rsidR="008E44B7">
        <w:t xml:space="preserve">amend the </w:t>
      </w:r>
      <w:r>
        <w:t xml:space="preserve">minutes of </w:t>
      </w:r>
      <w:r w:rsidR="00770791">
        <w:t xml:space="preserve">the </w:t>
      </w:r>
      <w:r w:rsidR="002D3393">
        <w:t>R</w:t>
      </w:r>
      <w:r>
        <w:t xml:space="preserve">egular </w:t>
      </w:r>
      <w:r w:rsidR="00B8655C">
        <w:t>B</w:t>
      </w:r>
      <w:r w:rsidR="00D54D6B">
        <w:t xml:space="preserve">oard meeting of </w:t>
      </w:r>
      <w:r w:rsidR="008E44B7">
        <w:t>March</w:t>
      </w:r>
      <w:r w:rsidR="00770791">
        <w:t xml:space="preserve"> 13</w:t>
      </w:r>
      <w:r w:rsidR="00F62E39">
        <w:t>,</w:t>
      </w:r>
      <w:r w:rsidR="00DE141C">
        <w:t xml:space="preserve"> 2018</w:t>
      </w:r>
      <w:r w:rsidR="00770791">
        <w:t xml:space="preserve">, </w:t>
      </w:r>
      <w:r w:rsidR="008E44B7">
        <w:t>to correct the name of Stacy Heath to Stefanie Heath under Recipient Rights</w:t>
      </w:r>
      <w:r w:rsidR="00770791">
        <w:t xml:space="preserve">.  </w:t>
      </w:r>
      <w:r>
        <w:t>Motion carried unanimously.</w:t>
      </w:r>
    </w:p>
    <w:p w:rsidR="00825EFF" w:rsidRDefault="00825EFF" w:rsidP="006563CD">
      <w:pPr>
        <w:jc w:val="both"/>
      </w:pPr>
    </w:p>
    <w:p w:rsidR="00770791" w:rsidRDefault="008E44B7" w:rsidP="00DE141C">
      <w:pPr>
        <w:jc w:val="both"/>
        <w:rPr>
          <w:b/>
        </w:rPr>
      </w:pPr>
      <w:r>
        <w:rPr>
          <w:b/>
        </w:rPr>
        <w:t>Presentation</w:t>
      </w:r>
    </w:p>
    <w:p w:rsidR="008E44B7" w:rsidRDefault="008E44B7" w:rsidP="008E44B7">
      <w:pPr>
        <w:jc w:val="both"/>
      </w:pPr>
      <w:r>
        <w:t xml:space="preserve">Andrea Fletcher, Quality Improvement/Corporate Compliance Coordinator, presented </w:t>
      </w:r>
      <w:r>
        <w:t>on our</w:t>
      </w:r>
      <w:r>
        <w:t xml:space="preserve">  Quality Improvement Plan </w:t>
      </w:r>
      <w:r>
        <w:t>2018-2019</w:t>
      </w:r>
      <w:r>
        <w:t xml:space="preserve"> and Annual Customer Satisfaction Survey</w:t>
      </w:r>
      <w:r>
        <w:t>’s</w:t>
      </w:r>
      <w:r>
        <w:t xml:space="preserve">.  </w:t>
      </w:r>
      <w:r w:rsidR="00E50E69">
        <w:t xml:space="preserve">Questions were addressed.  </w:t>
      </w:r>
      <w:r>
        <w:t xml:space="preserve"> </w:t>
      </w:r>
    </w:p>
    <w:p w:rsidR="008E44B7" w:rsidRDefault="008E44B7" w:rsidP="008E44B7">
      <w:pPr>
        <w:jc w:val="both"/>
      </w:pPr>
    </w:p>
    <w:p w:rsidR="00E50E69" w:rsidRDefault="008E44B7" w:rsidP="00DE141C">
      <w:pPr>
        <w:jc w:val="both"/>
      </w:pPr>
      <w:r w:rsidRPr="00FA06D9">
        <w:rPr>
          <w:b/>
        </w:rPr>
        <w:t xml:space="preserve">Motion </w:t>
      </w:r>
      <w:r>
        <w:t xml:space="preserve">by Member </w:t>
      </w:r>
      <w:r w:rsidR="00E50E69">
        <w:t>Steil</w:t>
      </w:r>
      <w:r>
        <w:t xml:space="preserve">, supported by Member </w:t>
      </w:r>
      <w:r w:rsidR="00E50E69">
        <w:t>Kolk</w:t>
      </w:r>
      <w:r>
        <w:t xml:space="preserve">, to approve the Quality Improvement Plan </w:t>
      </w:r>
      <w:r w:rsidR="00E50E69">
        <w:t>2018-2019</w:t>
      </w:r>
      <w:r>
        <w:t xml:space="preserve"> as presented.  </w:t>
      </w:r>
      <w:r w:rsidR="00E50E69">
        <w:t>Motion carried unanimously.</w:t>
      </w:r>
    </w:p>
    <w:p w:rsidR="00E50E69" w:rsidRDefault="00E50E69" w:rsidP="00DE141C">
      <w:pPr>
        <w:jc w:val="both"/>
      </w:pPr>
    </w:p>
    <w:p w:rsidR="00E50E69" w:rsidRDefault="00E50E69" w:rsidP="00E50E69">
      <w:pPr>
        <w:jc w:val="both"/>
      </w:pPr>
      <w:r>
        <w:t>Brian Russ, Director of Community Support Services gave an Access update.  A handout was given to review and questions were addressed.</w:t>
      </w:r>
    </w:p>
    <w:p w:rsidR="00770791" w:rsidRDefault="00770791" w:rsidP="00DE141C">
      <w:pPr>
        <w:jc w:val="both"/>
        <w:rPr>
          <w:b/>
        </w:rPr>
      </w:pPr>
    </w:p>
    <w:p w:rsidR="0023355B" w:rsidRPr="004830FA" w:rsidRDefault="0023355B" w:rsidP="0023355B">
      <w:pPr>
        <w:jc w:val="both"/>
        <w:rPr>
          <w:b/>
        </w:rPr>
      </w:pPr>
      <w:r w:rsidRPr="004830FA">
        <w:rPr>
          <w:b/>
        </w:rPr>
        <w:t>Director’s Update</w:t>
      </w:r>
    </w:p>
    <w:p w:rsidR="0023355B" w:rsidRDefault="0023355B" w:rsidP="0023355B">
      <w:pPr>
        <w:jc w:val="both"/>
      </w:pPr>
      <w:r>
        <w:t>Director Geoghan reviewed his written report presented in 8.0.  Discussion took place.</w:t>
      </w:r>
    </w:p>
    <w:p w:rsidR="0023355B" w:rsidRPr="004830FA" w:rsidRDefault="0023355B" w:rsidP="0023355B">
      <w:pPr>
        <w:jc w:val="both"/>
        <w:rPr>
          <w:b/>
        </w:rPr>
      </w:pPr>
      <w:r w:rsidRPr="004830FA">
        <w:rPr>
          <w:b/>
        </w:rPr>
        <w:lastRenderedPageBreak/>
        <w:t>Executive Committee</w:t>
      </w:r>
    </w:p>
    <w:p w:rsidR="0023355B" w:rsidRDefault="00E50E69" w:rsidP="0023355B">
      <w:pPr>
        <w:jc w:val="both"/>
      </w:pPr>
      <w:r>
        <w:t xml:space="preserve">Reviewed </w:t>
      </w:r>
      <w:r w:rsidR="00504C94">
        <w:t>M</w:t>
      </w:r>
      <w:r>
        <w:t>inutes of March 28, 2018.</w:t>
      </w:r>
    </w:p>
    <w:p w:rsidR="00E50E69" w:rsidRDefault="00E50E69" w:rsidP="0023355B">
      <w:pPr>
        <w:jc w:val="both"/>
      </w:pPr>
    </w:p>
    <w:p w:rsidR="00504C94" w:rsidRDefault="00E50E69" w:rsidP="0023355B">
      <w:pPr>
        <w:jc w:val="both"/>
      </w:pPr>
      <w:r w:rsidRPr="00504C94">
        <w:rPr>
          <w:i/>
        </w:rPr>
        <w:t>Nominations for El</w:t>
      </w:r>
      <w:r w:rsidR="00504C94" w:rsidRPr="00504C94">
        <w:rPr>
          <w:i/>
        </w:rPr>
        <w:t xml:space="preserve">ection of 2018-2019 </w:t>
      </w:r>
      <w:r w:rsidRPr="00504C94">
        <w:rPr>
          <w:i/>
        </w:rPr>
        <w:t>Officers</w:t>
      </w:r>
      <w:r>
        <w:t xml:space="preserve"> </w:t>
      </w:r>
      <w:r w:rsidR="00504C94">
        <w:t>were turned in.</w:t>
      </w:r>
    </w:p>
    <w:p w:rsidR="00504C94" w:rsidRDefault="00504C94" w:rsidP="0023355B">
      <w:pPr>
        <w:jc w:val="both"/>
      </w:pPr>
    </w:p>
    <w:p w:rsidR="00E50E69" w:rsidRDefault="00504C94" w:rsidP="0023355B">
      <w:pPr>
        <w:jc w:val="both"/>
      </w:pPr>
      <w:r w:rsidRPr="00504C94">
        <w:rPr>
          <w:i/>
        </w:rPr>
        <w:t>2018-2019 Committee Request Forms</w:t>
      </w:r>
      <w:r>
        <w:t xml:space="preserve"> were turned in.</w:t>
      </w:r>
    </w:p>
    <w:p w:rsidR="00504C94" w:rsidRDefault="00504C94" w:rsidP="0023355B">
      <w:pPr>
        <w:jc w:val="both"/>
      </w:pPr>
    </w:p>
    <w:p w:rsidR="00E50E69" w:rsidRPr="00E50E69" w:rsidRDefault="00E50E69" w:rsidP="0023355B">
      <w:pPr>
        <w:jc w:val="both"/>
        <w:rPr>
          <w:i/>
        </w:rPr>
      </w:pPr>
      <w:r w:rsidRPr="00E50E69">
        <w:rPr>
          <w:i/>
        </w:rPr>
        <w:t xml:space="preserve">CMHAM Voting Delegates </w:t>
      </w:r>
    </w:p>
    <w:p w:rsidR="00863FA9" w:rsidRDefault="00863FA9" w:rsidP="00863FA9">
      <w:pPr>
        <w:ind w:left="720" w:hanging="720"/>
      </w:pPr>
      <w:r w:rsidRPr="005517A4">
        <w:rPr>
          <w:b/>
        </w:rPr>
        <w:t>Motion</w:t>
      </w:r>
      <w:r w:rsidRPr="00A612A7">
        <w:t xml:space="preserve"> </w:t>
      </w:r>
      <w:r>
        <w:t xml:space="preserve">by Member </w:t>
      </w:r>
      <w:r>
        <w:t>Steil</w:t>
      </w:r>
      <w:r>
        <w:t xml:space="preserve">, supported by Member </w:t>
      </w:r>
      <w:r>
        <w:t>Kolk</w:t>
      </w:r>
      <w:r>
        <w:t xml:space="preserve">, </w:t>
      </w:r>
      <w:r w:rsidRPr="00A612A7">
        <w:t>to appoint</w:t>
      </w:r>
      <w:r>
        <w:t xml:space="preserve"> Member Kellerman </w:t>
      </w:r>
    </w:p>
    <w:p w:rsidR="00E71A93" w:rsidRDefault="00863FA9" w:rsidP="00863FA9">
      <w:pPr>
        <w:ind w:left="720" w:hanging="720"/>
      </w:pPr>
      <w:r w:rsidRPr="00A612A7">
        <w:t xml:space="preserve">and </w:t>
      </w:r>
      <w:r>
        <w:t xml:space="preserve">Member </w:t>
      </w:r>
      <w:r>
        <w:t>Steil</w:t>
      </w:r>
      <w:r>
        <w:t xml:space="preserve"> </w:t>
      </w:r>
      <w:r w:rsidRPr="00A612A7">
        <w:t>as voting delegates</w:t>
      </w:r>
      <w:r>
        <w:t xml:space="preserve"> </w:t>
      </w:r>
      <w:r w:rsidRPr="00A612A7">
        <w:t xml:space="preserve">at the Member Assembly Meeting at the </w:t>
      </w:r>
      <w:r w:rsidR="00E71A93">
        <w:t xml:space="preserve">Community </w:t>
      </w:r>
    </w:p>
    <w:p w:rsidR="00E71A93" w:rsidRDefault="00E71A93" w:rsidP="00863FA9">
      <w:pPr>
        <w:ind w:left="720" w:hanging="720"/>
      </w:pPr>
      <w:r>
        <w:t xml:space="preserve">Mental Health Association of Michigan Spring </w:t>
      </w:r>
      <w:r w:rsidR="00863FA9" w:rsidRPr="00A612A7">
        <w:t>Conference.</w:t>
      </w:r>
      <w:r w:rsidR="00863FA9">
        <w:t xml:space="preserve">  Discussion took place.  Motion </w:t>
      </w:r>
    </w:p>
    <w:p w:rsidR="00863FA9" w:rsidRDefault="00863FA9" w:rsidP="00863FA9">
      <w:pPr>
        <w:ind w:left="720" w:hanging="720"/>
      </w:pPr>
      <w:r>
        <w:t>carried unanimously.</w:t>
      </w:r>
    </w:p>
    <w:p w:rsidR="00863FA9" w:rsidRDefault="00863FA9" w:rsidP="00DE141C">
      <w:pPr>
        <w:jc w:val="both"/>
        <w:rPr>
          <w:b/>
        </w:rPr>
      </w:pPr>
    </w:p>
    <w:p w:rsidR="00DE141C" w:rsidRPr="004830FA" w:rsidRDefault="00DE141C" w:rsidP="00DE141C">
      <w:pPr>
        <w:jc w:val="both"/>
        <w:rPr>
          <w:b/>
        </w:rPr>
      </w:pPr>
      <w:r w:rsidRPr="004830FA">
        <w:rPr>
          <w:b/>
        </w:rPr>
        <w:t xml:space="preserve">Finance </w:t>
      </w:r>
    </w:p>
    <w:p w:rsidR="00DE141C" w:rsidRDefault="00DE141C" w:rsidP="00DE141C">
      <w:pPr>
        <w:jc w:val="both"/>
      </w:pPr>
      <w:r>
        <w:t>Check Register and Cash Statement were reviewed with the following inquiries addressed by Carol Mills, Chief Operating Officer.</w:t>
      </w:r>
    </w:p>
    <w:p w:rsidR="00DE141C" w:rsidRDefault="00DE141C" w:rsidP="00DE141C">
      <w:pPr>
        <w:jc w:val="both"/>
      </w:pPr>
    </w:p>
    <w:p w:rsidR="00DE141C" w:rsidRPr="00CD12B4" w:rsidRDefault="00DE141C" w:rsidP="009F57A9">
      <w:pPr>
        <w:rPr>
          <w:i/>
        </w:rPr>
      </w:pPr>
      <w:r w:rsidRPr="00CD12B4">
        <w:rPr>
          <w:i/>
        </w:rPr>
        <w:t>Check Register</w:t>
      </w:r>
    </w:p>
    <w:p w:rsidR="005E5925" w:rsidRDefault="00863FA9" w:rsidP="009F57A9">
      <w:r>
        <w:t>No questions.</w:t>
      </w:r>
    </w:p>
    <w:p w:rsidR="00963BD2" w:rsidRDefault="005E5925" w:rsidP="005E5925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41C" w:rsidRDefault="00DE141C" w:rsidP="00DE141C">
      <w:pPr>
        <w:jc w:val="both"/>
        <w:rPr>
          <w:i/>
        </w:rPr>
      </w:pPr>
      <w:r w:rsidRPr="00163AE8">
        <w:rPr>
          <w:i/>
        </w:rPr>
        <w:t>Cash Statement</w:t>
      </w:r>
    </w:p>
    <w:p w:rsidR="00DE141C" w:rsidRDefault="00DE141C" w:rsidP="00DE141C">
      <w:pPr>
        <w:jc w:val="both"/>
      </w:pPr>
      <w:r>
        <w:t>No questions.</w:t>
      </w:r>
    </w:p>
    <w:p w:rsidR="00DE141C" w:rsidRDefault="00DE141C" w:rsidP="00DE141C">
      <w:pPr>
        <w:jc w:val="both"/>
      </w:pPr>
    </w:p>
    <w:p w:rsidR="005227C7" w:rsidRDefault="005E5925" w:rsidP="00DE141C">
      <w:pPr>
        <w:jc w:val="both"/>
        <w:rPr>
          <w:i/>
        </w:rPr>
      </w:pPr>
      <w:r>
        <w:rPr>
          <w:i/>
        </w:rPr>
        <w:t xml:space="preserve">Financial </w:t>
      </w:r>
      <w:r w:rsidR="00863FA9">
        <w:rPr>
          <w:i/>
        </w:rPr>
        <w:t>Statement</w:t>
      </w:r>
    </w:p>
    <w:p w:rsidR="005E5925" w:rsidRDefault="005E5925" w:rsidP="00DE141C">
      <w:pPr>
        <w:jc w:val="both"/>
      </w:pPr>
      <w:r>
        <w:t xml:space="preserve">Reviewed </w:t>
      </w:r>
      <w:r w:rsidR="00863FA9">
        <w:t>January 2018</w:t>
      </w:r>
      <w:r w:rsidR="00D466CD">
        <w:t xml:space="preserve"> financials presented in 9.</w:t>
      </w:r>
      <w:r w:rsidR="004729AE">
        <w:t>2</w:t>
      </w:r>
      <w:r w:rsidR="00D466CD">
        <w:t>.3.  Discussion took place.</w:t>
      </w:r>
    </w:p>
    <w:p w:rsidR="00D466CD" w:rsidRDefault="00D466CD" w:rsidP="00DE141C">
      <w:pPr>
        <w:jc w:val="both"/>
      </w:pPr>
    </w:p>
    <w:p w:rsidR="006F1F25" w:rsidRDefault="006F1F25" w:rsidP="00C1084E">
      <w:pPr>
        <w:jc w:val="both"/>
        <w:rPr>
          <w:b/>
        </w:rPr>
      </w:pPr>
      <w:r>
        <w:rPr>
          <w:b/>
        </w:rPr>
        <w:t>Policy Committee</w:t>
      </w:r>
    </w:p>
    <w:p w:rsidR="00504C94" w:rsidRDefault="00504C94" w:rsidP="00C1084E">
      <w:pPr>
        <w:jc w:val="both"/>
      </w:pPr>
      <w:r>
        <w:t>Reviewed Minutes of March 29, 2018.</w:t>
      </w:r>
    </w:p>
    <w:p w:rsidR="00504C94" w:rsidRDefault="00504C94" w:rsidP="00C1084E">
      <w:pPr>
        <w:jc w:val="both"/>
      </w:pPr>
    </w:p>
    <w:p w:rsidR="004729AE" w:rsidRDefault="00504C94" w:rsidP="00C1084E">
      <w:pPr>
        <w:jc w:val="both"/>
      </w:pPr>
      <w:r>
        <w:t xml:space="preserve">Member Hamm reported on the meeting of </w:t>
      </w:r>
      <w:r>
        <w:t>March 29, 2018</w:t>
      </w:r>
      <w:r>
        <w:t>, where the following policies, procedures and forms were reviewed and discussed.</w:t>
      </w:r>
    </w:p>
    <w:p w:rsidR="00504C94" w:rsidRDefault="00504C94" w:rsidP="00C1084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088"/>
        <w:gridCol w:w="1765"/>
      </w:tblGrid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pPr>
              <w:jc w:val="center"/>
            </w:pPr>
            <w:r w:rsidRPr="00EB3DF5">
              <w:t>POLICY #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pPr>
              <w:jc w:val="center"/>
            </w:pPr>
            <w:r w:rsidRPr="00EB3DF5">
              <w:t>POLICY NAME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pPr>
              <w:jc w:val="center"/>
            </w:pPr>
            <w:r w:rsidRPr="00EB3DF5">
              <w:t>STATUS</w:t>
            </w:r>
          </w:p>
        </w:tc>
      </w:tr>
      <w:tr w:rsidR="00504C94" w:rsidRPr="00EB3DF5" w:rsidTr="0043470E">
        <w:trPr>
          <w:trHeight w:val="242"/>
        </w:trPr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1.BOD.101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POLICY MANUAL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1.BOD.102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AGENCY PHILOSOPHY AND MISSION STATEMENT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1.BOD.103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DEFINITION AND DESCRIPTION OF SERVICE AREA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1.BOD.104</w:t>
            </w:r>
          </w:p>
        </w:tc>
        <w:tc>
          <w:tcPr>
            <w:tcW w:w="6300" w:type="dxa"/>
            <w:shd w:val="clear" w:color="auto" w:fill="auto"/>
          </w:tcPr>
          <w:p w:rsidR="00504C94" w:rsidRPr="002737ED" w:rsidRDefault="00504C94" w:rsidP="0043470E">
            <w:pPr>
              <w:rPr>
                <w:color w:val="FF0000"/>
              </w:rPr>
            </w:pPr>
            <w:r w:rsidRPr="00EB3DF5">
              <w:t>BYLAWS</w:t>
            </w:r>
            <w:r>
              <w:rPr>
                <w:color w:val="FF0000"/>
              </w:rPr>
              <w:t xml:space="preserve"> – Recommended Change:  </w:t>
            </w:r>
            <w:r w:rsidR="00BA07D1">
              <w:rPr>
                <w:color w:val="FF0000"/>
              </w:rPr>
              <w:t>Pg.</w:t>
            </w:r>
            <w:r>
              <w:rPr>
                <w:color w:val="FF0000"/>
              </w:rPr>
              <w:t xml:space="preserve"> 2 – Section 8 – Vice Chairperson:  1</w:t>
            </w:r>
            <w:r w:rsidRPr="002737ED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sentence is incomplete.   Change sentence to read:  “The vice-chairperson shall perform the duties of the chairperson </w:t>
            </w:r>
            <w:r>
              <w:rPr>
                <w:b/>
                <w:color w:val="FF0000"/>
                <w:u w:val="single"/>
              </w:rPr>
              <w:t>in the absence of the chairperson</w:t>
            </w:r>
            <w:r>
              <w:rPr>
                <w:color w:val="FF0000"/>
              </w:rPr>
              <w:t xml:space="preserve"> or as notified by the executive director/designee.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pPr>
              <w:rPr>
                <w:color w:val="C00000"/>
              </w:rPr>
            </w:pPr>
            <w:r w:rsidRPr="00EB3DF5">
              <w:rPr>
                <w:color w:val="C00000"/>
              </w:rPr>
              <w:t>REVISED</w:t>
            </w:r>
          </w:p>
        </w:tc>
      </w:tr>
      <w:tr w:rsidR="00504C94" w:rsidRPr="00CC18D2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F1104.1</w:t>
            </w:r>
          </w:p>
        </w:tc>
        <w:tc>
          <w:tcPr>
            <w:tcW w:w="6300" w:type="dxa"/>
            <w:shd w:val="clear" w:color="auto" w:fill="auto"/>
          </w:tcPr>
          <w:p w:rsidR="00504C94" w:rsidRPr="00B204B0" w:rsidRDefault="00504C94" w:rsidP="0043470E">
            <w:pPr>
              <w:rPr>
                <w:color w:val="FF0000"/>
              </w:rPr>
            </w:pPr>
            <w:r w:rsidRPr="00EB3DF5">
              <w:t>BOARD MEMBER COMMITMENT TO SERVE</w:t>
            </w:r>
            <w:r>
              <w:t xml:space="preserve"> </w:t>
            </w:r>
            <w:r>
              <w:rPr>
                <w:color w:val="FF0000"/>
              </w:rPr>
              <w:t xml:space="preserve">– Recommended Change:  </w:t>
            </w:r>
            <w:r w:rsidR="00BA07D1">
              <w:rPr>
                <w:color w:val="FF0000"/>
              </w:rPr>
              <w:t>Pg.</w:t>
            </w:r>
            <w:r>
              <w:rPr>
                <w:color w:val="FF0000"/>
              </w:rPr>
              <w:t xml:space="preserve"> 2 of form - #7 – change Michigan Association of Community Health Boards to Community Mental Health Association of Michigan.</w:t>
            </w:r>
          </w:p>
        </w:tc>
        <w:tc>
          <w:tcPr>
            <w:tcW w:w="1818" w:type="dxa"/>
            <w:shd w:val="clear" w:color="auto" w:fill="auto"/>
          </w:tcPr>
          <w:p w:rsidR="00504C94" w:rsidRPr="00CC18D2" w:rsidRDefault="00504C94" w:rsidP="0043470E">
            <w:pPr>
              <w:rPr>
                <w:color w:val="FF0000"/>
              </w:rPr>
            </w:pPr>
            <w:r w:rsidRPr="00CC18D2">
              <w:rPr>
                <w:color w:val="FF0000"/>
              </w:rPr>
              <w:t>REVISED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1.BOD.105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INVESTMENT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1.BOD.105A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INVESTMENT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F.1105.1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ACKNOWLEDGEMENT &amp; RECEIPT OF INVESTMENT POLICY AND AGREEMENT TO COMPLY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lastRenderedPageBreak/>
              <w:t>1.BOD.106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COMMITTEE STRUCTURE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1.BOD.106A</w:t>
            </w:r>
          </w:p>
        </w:tc>
        <w:tc>
          <w:tcPr>
            <w:tcW w:w="6300" w:type="dxa"/>
            <w:shd w:val="clear" w:color="auto" w:fill="auto"/>
          </w:tcPr>
          <w:p w:rsidR="00504C94" w:rsidRPr="00B204B0" w:rsidRDefault="00504C94" w:rsidP="0043470E">
            <w:pPr>
              <w:rPr>
                <w:color w:val="FF0000"/>
              </w:rPr>
            </w:pPr>
            <w:r w:rsidRPr="00EB3DF5">
              <w:t>COMMITTEE STRUCTURE – PROCEDURE</w:t>
            </w:r>
            <w:r>
              <w:rPr>
                <w:color w:val="FF0000"/>
              </w:rPr>
              <w:t xml:space="preserve"> – Recommended Change:   </w:t>
            </w:r>
            <w:r w:rsidR="00BA07D1">
              <w:rPr>
                <w:color w:val="FF0000"/>
              </w:rPr>
              <w:t>Pg.</w:t>
            </w:r>
            <w:r>
              <w:rPr>
                <w:color w:val="FF0000"/>
              </w:rPr>
              <w:t xml:space="preserve"> 4 – F – 2</w:t>
            </w:r>
            <w:r w:rsidRPr="00B204B0">
              <w:rPr>
                <w:color w:val="FF0000"/>
                <w:vertAlign w:val="superscript"/>
              </w:rPr>
              <w:t>nd</w:t>
            </w:r>
            <w:r>
              <w:rPr>
                <w:color w:val="FF0000"/>
              </w:rPr>
              <w:t xml:space="preserve"> paragraph – Change first line to read as follows:  “The purpose of the Committee will be to implement the agency’s mission.  Examples:”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rPr>
                <w:color w:val="C00000"/>
              </w:rPr>
              <w:t>REVISED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1.BOD.107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TEMPORARY REPLACEMENT OF THE EXECUTIVE DIRECTOR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1.BOD.107A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>
              <w:t>TEMPORARY REPLACEMENT</w:t>
            </w:r>
            <w:r w:rsidRPr="00EB3DF5">
              <w:t xml:space="preserve"> OF THE EXECUTIVE DIRECTOR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1.BOD.108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RECRUITMENT/REPLACEMENT OF THE EXECUTIVE DIRECTOR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1.BOD.108A</w:t>
            </w:r>
          </w:p>
        </w:tc>
        <w:tc>
          <w:tcPr>
            <w:tcW w:w="6300" w:type="dxa"/>
            <w:shd w:val="clear" w:color="auto" w:fill="auto"/>
          </w:tcPr>
          <w:p w:rsidR="00504C94" w:rsidRPr="00EE1AB9" w:rsidRDefault="00504C94" w:rsidP="0043470E">
            <w:pPr>
              <w:rPr>
                <w:color w:val="FF0000"/>
              </w:rPr>
            </w:pPr>
            <w:r w:rsidRPr="00EB3DF5">
              <w:t>RECRUITMENT/REPLACEMENT OF THE EXECUTIVE DIRECTOR – PROCEDURE</w:t>
            </w:r>
            <w:r>
              <w:rPr>
                <w:color w:val="FF0000"/>
              </w:rPr>
              <w:t xml:space="preserve"> – Recommended Change:  #3 – remove the following:   “and two staff members from different departments.”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rPr>
                <w:color w:val="C00000"/>
              </w:rPr>
              <w:t>REVISED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1.BOD.109</w:t>
            </w:r>
          </w:p>
        </w:tc>
        <w:tc>
          <w:tcPr>
            <w:tcW w:w="6300" w:type="dxa"/>
            <w:shd w:val="clear" w:color="auto" w:fill="auto"/>
          </w:tcPr>
          <w:p w:rsidR="00504C94" w:rsidRPr="00EE1AB9" w:rsidRDefault="00504C94" w:rsidP="0043470E">
            <w:pPr>
              <w:rPr>
                <w:color w:val="FF0000"/>
              </w:rPr>
            </w:pPr>
            <w:r w:rsidRPr="00EB3DF5">
              <w:t>EXECUTIVE DIRECTOR COMPENSATION</w:t>
            </w:r>
            <w:r>
              <w:rPr>
                <w:color w:val="FF0000"/>
              </w:rPr>
              <w:t xml:space="preserve"> – Recommended Change:  #4 – E – correct typographical error:  Prerequisites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rPr>
                <w:color w:val="C00000"/>
              </w:rPr>
              <w:t>REVISED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1.BOD.114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BOARD/EXECUTIVE DIRECTOR RELATIONSHIPS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1.BOD.115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ANNUAL EVALUATION OF THE EXECUTIVE DIRECTOR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1.BOD.115A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ANNUAL EVALUATION OF THE EXECUTIVE DIRECTOR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rPr>
                <w:color w:val="C00000"/>
              </w:rPr>
              <w:t>REVISED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1.BOD.116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ASSIGNMENT OF LIAISON WITH THE COUNTY BOARD OF COMMISSIONERS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1.BOD.116A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ASSIGNMENT OF LIAISON WITH THE COUNTY BOARD OF COMMISSIONERS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CC18D2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1.BOD.117</w:t>
            </w:r>
          </w:p>
        </w:tc>
        <w:tc>
          <w:tcPr>
            <w:tcW w:w="6300" w:type="dxa"/>
            <w:shd w:val="clear" w:color="auto" w:fill="auto"/>
          </w:tcPr>
          <w:p w:rsidR="00504C94" w:rsidRPr="00851274" w:rsidRDefault="00504C94" w:rsidP="0043470E">
            <w:pPr>
              <w:rPr>
                <w:color w:val="FF0000"/>
              </w:rPr>
            </w:pPr>
            <w:r w:rsidRPr="00EB3DF5">
              <w:t>CURRENT BOARD MEMBERSHIP</w:t>
            </w:r>
            <w:r>
              <w:rPr>
                <w:color w:val="FF0000"/>
              </w:rPr>
              <w:t xml:space="preserve"> – Recommended Change:  Update term expiration dates – Group 1. </w:t>
            </w:r>
          </w:p>
        </w:tc>
        <w:tc>
          <w:tcPr>
            <w:tcW w:w="1818" w:type="dxa"/>
            <w:shd w:val="clear" w:color="auto" w:fill="auto"/>
          </w:tcPr>
          <w:p w:rsidR="00504C94" w:rsidRPr="00CC18D2" w:rsidRDefault="00504C94" w:rsidP="0043470E">
            <w:pPr>
              <w:rPr>
                <w:color w:val="FF0000"/>
              </w:rPr>
            </w:pPr>
            <w:r w:rsidRPr="00CC18D2">
              <w:rPr>
                <w:color w:val="FF0000"/>
              </w:rPr>
              <w:t>REVISED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1.BOD.117A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BOARD ORGANIZATIONAL CHART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1.BOD.118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COMMUNICATIONS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1.BOD.119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BOARD MEMBER ORIENTATION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rPr>
                <w:color w:val="C00000"/>
              </w:rPr>
              <w:t>REVISED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1.BOD.120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TRAVEL REIMBURSEMENT – BOARD MEMBER CONFERENCE/TRAINING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pPr>
              <w:rPr>
                <w:color w:val="C00000"/>
              </w:rPr>
            </w:pPr>
            <w:r w:rsidRPr="00EB3DF5">
              <w:rPr>
                <w:color w:val="C00000"/>
              </w:rPr>
              <w:t>REVISED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F1120.1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BOARD MEMBER EXPENSE VOUCHER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BOARD AGENDA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1.BOD.122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INSURANCE – LIABILITY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1.BOD.123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FIXED ASSETS AND INVENTORY CONTROL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1.BOD.124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CONFLICT OF INTEREST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1.BOD.124A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CONFLICT OF INTEREST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1.BOD.125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ACCREDITING AGENCIES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1.BOD.125A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ACCREDITING AGENCIES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1.BOD.126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CORPORATE COMPLIANCE PLAN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F1126.1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COMPLIANCE PLAN EVALUATION TOOL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F1126.2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COMPLIANCE PROGRAM ACKNOWLEDGEMENT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1.BOD.127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COMPLIANCE REPORTING, CONFIDENTIALITY, AND NON-RETALIATION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F1127.1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MSHN SUSPECTED COMPLIANCE VIOLATION OR MISCONDUCT REPORT FORM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lastRenderedPageBreak/>
              <w:t>F1127.2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CONTACT INFORMATION FOR SUSPECTED COMPLIANCE VIOLATIONS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rPr>
                <w:color w:val="C00000"/>
              </w:rPr>
              <w:t>REVISED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1.BOD.127A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COMPLIANCE REPORTING, CONFIDENTIALITY, AND NON-RETALIATION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1.BOD.128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COMPLIANCE INVESTIGATION, RESOLUTION, AND DOCUMENTATION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1.BOD.128A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COMPLIANCE INVESTIGATION, RESOLUTION, AND DOCUMENTATION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F1128.1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COMPLIANCE INVESTIGATION REPORT FORM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1.BOD.129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OPEN MEETINGS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1.BOD.130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INTERNAL CONTROLS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ETHICAL BEHAVIOR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1.BOD.131A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ETHICAL BEHAVIOR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1.BOD.132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ANNUAL REPORT/INFORMATION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1.BOD.132A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ANNUAL REPORT/INFORMATION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1.BOD.133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STATEMENTS TO THE PRESS &amp; ELECTRONIC MEDIA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1.BOD.133A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STATEMENTS TO THE PRESS &amp; ELECTRONIC MEDIA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1.BOD.135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BUILDING FACILITIES USAGE – OUTSIDE GROUPS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1.BOD.135A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BUILDING FACILITIES USAGE – OUTSIDE GROUPS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F1135.1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FACILTY USE PERMIT APPLICATION FORM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1.BOD.136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BEHAVIORAL HEALTH PROMOTION – COMMUNITY EDUCATION &amp; INVOLVEMENT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1.BOD.136A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BEHAVIORAL HEALTH PROMOTION – COMMUNITY EDUCATION &amp; INVOLVEMENT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1.BOD.137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BOARD OF DIRECTORS DEVELOPMENT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 w:rsidRPr="00EB3DF5">
              <w:t>F1137.1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 w:rsidRPr="00EB3DF5">
              <w:t>INDIVIDUAL BOARD MEMBER SELF-ASSESSMENT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 w:rsidRPr="00EB3DF5"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F1137.2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>
              <w:t>ASSESSMENT OF FULL BOARD FUNCTIONING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F1137.3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>
              <w:t>INDIVIDUAL BOARD MEMBER SELF-ASSESSMENT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1.BOD.138</w:t>
            </w:r>
          </w:p>
        </w:tc>
        <w:tc>
          <w:tcPr>
            <w:tcW w:w="6300" w:type="dxa"/>
            <w:shd w:val="clear" w:color="auto" w:fill="auto"/>
          </w:tcPr>
          <w:p w:rsidR="00504C94" w:rsidRPr="00333AFE" w:rsidRDefault="00504C94" w:rsidP="0043470E">
            <w:pPr>
              <w:rPr>
                <w:color w:val="FF0000"/>
              </w:rPr>
            </w:pPr>
            <w:r>
              <w:t>CONFLICT OF INTEREST – PERTAINING TO MID-STATE HEALTH NETWORK – POLICY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1.BOD.138A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>
              <w:t xml:space="preserve">CONFLICT OF INTEREST – PERTAINING TO MID-STATE HEALTH NETWORK – PROCEDURE </w:t>
            </w:r>
            <w:r>
              <w:rPr>
                <w:color w:val="FF0000"/>
              </w:rPr>
              <w:t xml:space="preserve">– Recommended Change:  </w:t>
            </w:r>
            <w:r w:rsidR="00BA07D1">
              <w:rPr>
                <w:color w:val="FF0000"/>
              </w:rPr>
              <w:t>Pg.</w:t>
            </w:r>
            <w:r>
              <w:rPr>
                <w:color w:val="FF0000"/>
              </w:rPr>
              <w:t xml:space="preserve"> 4 - #4 – B:  Correct typographical error:  from disclose “and” actual; to disclose “an” actual. . . . . . </w:t>
            </w:r>
            <w: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>
              <w:t>NO CHANGE</w:t>
            </w:r>
          </w:p>
        </w:tc>
      </w:tr>
      <w:tr w:rsidR="00504C94" w:rsidRPr="00EB3DF5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1.BOD.139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>
              <w:t>SELECTION OF MEMBERS OF THE MSHN BOARD OF DIRECTORS AND CONSUMER ADVISORY COUNCIL</w:t>
            </w:r>
          </w:p>
        </w:tc>
        <w:tc>
          <w:tcPr>
            <w:tcW w:w="1818" w:type="dxa"/>
            <w:shd w:val="clear" w:color="auto" w:fill="auto"/>
          </w:tcPr>
          <w:p w:rsidR="00504C94" w:rsidRPr="00EB3DF5" w:rsidRDefault="00504C94" w:rsidP="0043470E">
            <w:r>
              <w:t>NO CHANGE</w:t>
            </w:r>
          </w:p>
        </w:tc>
      </w:tr>
      <w:tr w:rsidR="00504C94" w:rsidRPr="00AC172C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1.BOD.140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>
              <w:t>RECRUITMENT OF NEW BOARD MEMBERS – POLICY</w:t>
            </w:r>
          </w:p>
        </w:tc>
        <w:tc>
          <w:tcPr>
            <w:tcW w:w="1818" w:type="dxa"/>
            <w:shd w:val="clear" w:color="auto" w:fill="auto"/>
          </w:tcPr>
          <w:p w:rsidR="00504C94" w:rsidRPr="00AC172C" w:rsidRDefault="00504C94" w:rsidP="0043470E">
            <w:pPr>
              <w:rPr>
                <w:color w:val="C00000"/>
              </w:rPr>
            </w:pPr>
            <w:r>
              <w:rPr>
                <w:color w:val="C00000"/>
              </w:rPr>
              <w:t>REVISED</w:t>
            </w:r>
          </w:p>
        </w:tc>
      </w:tr>
      <w:tr w:rsidR="00504C94" w:rsidRPr="00AC172C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1.BOD.140A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>
              <w:t>RECRUITMENT OF NEW BOARD MEMBERS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AC172C" w:rsidRDefault="00504C94" w:rsidP="0043470E">
            <w:pPr>
              <w:rPr>
                <w:color w:val="C00000"/>
              </w:rPr>
            </w:pPr>
            <w:r>
              <w:rPr>
                <w:color w:val="C00000"/>
              </w:rPr>
              <w:t>REVISED</w:t>
            </w:r>
          </w:p>
        </w:tc>
      </w:tr>
      <w:tr w:rsidR="00504C94" w:rsidRPr="00AC172C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4.FIN.111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>
              <w:t>FEE FOR SERVICE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AC172C" w:rsidRDefault="00504C94" w:rsidP="0043470E">
            <w:pPr>
              <w:rPr>
                <w:color w:val="C00000"/>
              </w:rPr>
            </w:pPr>
            <w:r>
              <w:rPr>
                <w:color w:val="C00000"/>
              </w:rPr>
              <w:t>REVISED</w:t>
            </w:r>
          </w:p>
        </w:tc>
      </w:tr>
      <w:tr w:rsidR="00504C94" w:rsidRPr="00AC172C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F4111.1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>
              <w:t>NCMH ASSIGNMENT OF BENEFITS</w:t>
            </w:r>
          </w:p>
        </w:tc>
        <w:tc>
          <w:tcPr>
            <w:tcW w:w="1818" w:type="dxa"/>
            <w:shd w:val="clear" w:color="auto" w:fill="auto"/>
          </w:tcPr>
          <w:p w:rsidR="00504C94" w:rsidRPr="00AC172C" w:rsidRDefault="00504C94" w:rsidP="0043470E">
            <w:pPr>
              <w:rPr>
                <w:color w:val="C00000"/>
              </w:rPr>
            </w:pPr>
            <w:r>
              <w:rPr>
                <w:color w:val="C00000"/>
              </w:rPr>
              <w:t>REVISED</w:t>
            </w:r>
          </w:p>
        </w:tc>
      </w:tr>
      <w:tr w:rsidR="00504C94" w:rsidRPr="00AC172C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F4111.2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>
              <w:t>NCMH MEDICARE BENEFICIARIES</w:t>
            </w:r>
          </w:p>
        </w:tc>
        <w:tc>
          <w:tcPr>
            <w:tcW w:w="1818" w:type="dxa"/>
            <w:shd w:val="clear" w:color="auto" w:fill="auto"/>
          </w:tcPr>
          <w:p w:rsidR="00504C94" w:rsidRPr="00AC172C" w:rsidRDefault="00504C94" w:rsidP="0043470E">
            <w:pPr>
              <w:rPr>
                <w:color w:val="C00000"/>
              </w:rPr>
            </w:pPr>
            <w:r>
              <w:rPr>
                <w:color w:val="C00000"/>
              </w:rPr>
              <w:t>NEW</w:t>
            </w:r>
          </w:p>
        </w:tc>
      </w:tr>
      <w:tr w:rsidR="00504C94" w:rsidRPr="00AC172C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lastRenderedPageBreak/>
              <w:t>9.RR.101A</w:t>
            </w:r>
          </w:p>
        </w:tc>
        <w:tc>
          <w:tcPr>
            <w:tcW w:w="6300" w:type="dxa"/>
            <w:shd w:val="clear" w:color="auto" w:fill="auto"/>
          </w:tcPr>
          <w:p w:rsidR="00504C94" w:rsidRPr="00AB33D9" w:rsidRDefault="00504C94" w:rsidP="0043470E">
            <w:pPr>
              <w:rPr>
                <w:color w:val="FF0000"/>
              </w:rPr>
            </w:pPr>
            <w:r>
              <w:t>CONFIDENTIALITY/DISCLOSURE – PROCEDURE</w:t>
            </w:r>
            <w:r>
              <w:rPr>
                <w:color w:val="FF0000"/>
              </w:rPr>
              <w:t xml:space="preserve"> – Recommended Change:  </w:t>
            </w:r>
            <w:r w:rsidR="00BA07D1">
              <w:rPr>
                <w:color w:val="FF0000"/>
              </w:rPr>
              <w:t>Pg.</w:t>
            </w:r>
            <w:r>
              <w:rPr>
                <w:color w:val="FF0000"/>
              </w:rPr>
              <w:t xml:space="preserve"> 2 - #7-A – Correct typographical error:  psychologist</w:t>
            </w:r>
          </w:p>
        </w:tc>
        <w:tc>
          <w:tcPr>
            <w:tcW w:w="1818" w:type="dxa"/>
            <w:shd w:val="clear" w:color="auto" w:fill="auto"/>
          </w:tcPr>
          <w:p w:rsidR="00504C94" w:rsidRPr="00AC172C" w:rsidRDefault="00504C94" w:rsidP="0043470E">
            <w:pPr>
              <w:rPr>
                <w:color w:val="C00000"/>
              </w:rPr>
            </w:pPr>
            <w:r>
              <w:rPr>
                <w:color w:val="C00000"/>
              </w:rPr>
              <w:t>REVISED</w:t>
            </w:r>
          </w:p>
        </w:tc>
      </w:tr>
      <w:tr w:rsidR="00504C94" w:rsidRPr="00AC172C" w:rsidTr="0043470E">
        <w:tc>
          <w:tcPr>
            <w:tcW w:w="1458" w:type="dxa"/>
            <w:shd w:val="clear" w:color="auto" w:fill="auto"/>
          </w:tcPr>
          <w:p w:rsidR="00504C94" w:rsidRPr="00EB3DF5" w:rsidRDefault="00504C94" w:rsidP="0043470E">
            <w:r>
              <w:t>9.RR.111A</w:t>
            </w:r>
          </w:p>
        </w:tc>
        <w:tc>
          <w:tcPr>
            <w:tcW w:w="6300" w:type="dxa"/>
            <w:shd w:val="clear" w:color="auto" w:fill="auto"/>
          </w:tcPr>
          <w:p w:rsidR="00504C94" w:rsidRPr="00EB3DF5" w:rsidRDefault="00504C94" w:rsidP="0043470E">
            <w:r>
              <w:t>RECIPIENT RIGHTS PROTECTION – PROCEDURE</w:t>
            </w:r>
          </w:p>
        </w:tc>
        <w:tc>
          <w:tcPr>
            <w:tcW w:w="1818" w:type="dxa"/>
            <w:shd w:val="clear" w:color="auto" w:fill="auto"/>
          </w:tcPr>
          <w:p w:rsidR="00504C94" w:rsidRPr="00AC172C" w:rsidRDefault="00504C94" w:rsidP="0043470E">
            <w:r>
              <w:rPr>
                <w:color w:val="C00000"/>
              </w:rPr>
              <w:t>REVISED</w:t>
            </w:r>
          </w:p>
        </w:tc>
      </w:tr>
    </w:tbl>
    <w:p w:rsidR="004729AE" w:rsidRDefault="004729AE" w:rsidP="00C1084E">
      <w:pPr>
        <w:jc w:val="both"/>
      </w:pPr>
    </w:p>
    <w:p w:rsidR="004729AE" w:rsidRDefault="00504C94" w:rsidP="00C1084E">
      <w:pPr>
        <w:jc w:val="both"/>
      </w:pPr>
      <w:r w:rsidRPr="00A93895">
        <w:rPr>
          <w:b/>
        </w:rPr>
        <w:t xml:space="preserve">Motion </w:t>
      </w:r>
      <w:r>
        <w:t xml:space="preserve">by Member </w:t>
      </w:r>
      <w:r>
        <w:t>Hamm</w:t>
      </w:r>
      <w:r>
        <w:t xml:space="preserve">, supported by Member </w:t>
      </w:r>
      <w:r>
        <w:t>Boluyt</w:t>
      </w:r>
      <w:r>
        <w:t>, to approve the above-listed policies, procedures, and forms as presented</w:t>
      </w:r>
      <w:r>
        <w:t xml:space="preserve"> in 9.3.2.  Discussion took place.  Motion carried unanimously.</w:t>
      </w:r>
    </w:p>
    <w:p w:rsidR="00504C94" w:rsidRDefault="00504C94" w:rsidP="00C1084E">
      <w:pPr>
        <w:jc w:val="both"/>
      </w:pPr>
    </w:p>
    <w:p w:rsidR="00E71A93" w:rsidRDefault="00E71A93" w:rsidP="00C1084E">
      <w:pPr>
        <w:jc w:val="both"/>
        <w:rPr>
          <w:b/>
        </w:rPr>
      </w:pPr>
      <w:r>
        <w:rPr>
          <w:b/>
        </w:rPr>
        <w:t>Recipient Rights</w:t>
      </w:r>
    </w:p>
    <w:p w:rsidR="00E71A93" w:rsidRPr="00E71A93" w:rsidRDefault="00E71A93" w:rsidP="00C1084E">
      <w:pPr>
        <w:jc w:val="both"/>
      </w:pPr>
      <w:r>
        <w:t>Next meeting is May 14, 2018 at 10:00 a.m.</w:t>
      </w:r>
    </w:p>
    <w:p w:rsidR="00E71A93" w:rsidRDefault="00E71A93" w:rsidP="00C1084E">
      <w:pPr>
        <w:jc w:val="both"/>
        <w:rPr>
          <w:b/>
        </w:rPr>
      </w:pPr>
    </w:p>
    <w:p w:rsidR="00FE68D2" w:rsidRDefault="00FE68D2" w:rsidP="00C1084E">
      <w:pPr>
        <w:jc w:val="both"/>
        <w:rPr>
          <w:b/>
        </w:rPr>
      </w:pPr>
      <w:r w:rsidRPr="004830FA">
        <w:rPr>
          <w:b/>
        </w:rPr>
        <w:t>Promotion &amp; Education Committee</w:t>
      </w:r>
    </w:p>
    <w:p w:rsidR="00CB6952" w:rsidRDefault="00E71A93" w:rsidP="00C1084E">
      <w:pPr>
        <w:jc w:val="both"/>
      </w:pPr>
      <w:r>
        <w:t>Reviewed one nomination for the 2018 Art Wunsch Advocacy Award.</w:t>
      </w:r>
    </w:p>
    <w:p w:rsidR="00E71A93" w:rsidRDefault="00E71A93" w:rsidP="00C1084E">
      <w:pPr>
        <w:jc w:val="both"/>
      </w:pPr>
    </w:p>
    <w:p w:rsidR="00175327" w:rsidRDefault="00E71A93" w:rsidP="00175327">
      <w:pPr>
        <w:spacing w:line="259" w:lineRule="auto"/>
        <w:ind w:left="1440" w:hanging="1440"/>
        <w:rPr>
          <w:rFonts w:eastAsiaTheme="minorHAnsi"/>
        </w:rPr>
      </w:pPr>
      <w:r w:rsidRPr="00E71A93">
        <w:rPr>
          <w:rFonts w:eastAsiaTheme="minorHAnsi"/>
          <w:b/>
        </w:rPr>
        <w:t>Motion</w:t>
      </w:r>
      <w:r w:rsidRPr="00E71A93">
        <w:rPr>
          <w:rFonts w:eastAsiaTheme="minorHAnsi"/>
        </w:rPr>
        <w:t xml:space="preserve"> </w:t>
      </w:r>
      <w:r w:rsidR="00175327">
        <w:rPr>
          <w:rFonts w:eastAsiaTheme="minorHAnsi"/>
        </w:rPr>
        <w:t xml:space="preserve">by Member Broome, supported by Kellerman </w:t>
      </w:r>
      <w:r w:rsidRPr="00E71A93">
        <w:rPr>
          <w:rFonts w:eastAsiaTheme="minorHAnsi"/>
        </w:rPr>
        <w:t xml:space="preserve">to </w:t>
      </w:r>
      <w:r w:rsidR="00175327">
        <w:rPr>
          <w:rFonts w:eastAsiaTheme="minorHAnsi"/>
        </w:rPr>
        <w:t>award</w:t>
      </w:r>
      <w:r w:rsidRPr="00E71A93">
        <w:rPr>
          <w:rFonts w:eastAsiaTheme="minorHAnsi"/>
        </w:rPr>
        <w:t xml:space="preserve"> 2018 Art Wunsch Advocacy </w:t>
      </w:r>
    </w:p>
    <w:p w:rsidR="00E71A93" w:rsidRPr="00E71A93" w:rsidRDefault="00E71A93" w:rsidP="00175327">
      <w:pPr>
        <w:spacing w:line="259" w:lineRule="auto"/>
        <w:rPr>
          <w:rFonts w:eastAsiaTheme="minorHAnsi"/>
        </w:rPr>
      </w:pPr>
      <w:r w:rsidRPr="00E71A93">
        <w:rPr>
          <w:rFonts w:eastAsiaTheme="minorHAnsi"/>
        </w:rPr>
        <w:t>Award  to Cheryl Parker.</w:t>
      </w:r>
    </w:p>
    <w:p w:rsidR="00A74D4B" w:rsidRDefault="00A74D4B" w:rsidP="00C1084E">
      <w:pPr>
        <w:jc w:val="both"/>
      </w:pPr>
    </w:p>
    <w:p w:rsidR="00A74D4B" w:rsidRDefault="00A74D4B" w:rsidP="00C1084E">
      <w:pPr>
        <w:jc w:val="both"/>
      </w:pPr>
      <w:r>
        <w:t>Next meeting is April 27, 2018 at 10:00 a.m.</w:t>
      </w:r>
    </w:p>
    <w:p w:rsidR="00A74D4B" w:rsidRDefault="00A74D4B" w:rsidP="00C1084E">
      <w:pPr>
        <w:jc w:val="both"/>
      </w:pPr>
    </w:p>
    <w:p w:rsidR="00201A31" w:rsidRPr="004830FA" w:rsidRDefault="00FE68D2" w:rsidP="00C1084E">
      <w:pPr>
        <w:jc w:val="both"/>
        <w:rPr>
          <w:b/>
        </w:rPr>
      </w:pPr>
      <w:r w:rsidRPr="004830FA">
        <w:rPr>
          <w:b/>
        </w:rPr>
        <w:t>Consumer Advisory Committee</w:t>
      </w:r>
    </w:p>
    <w:p w:rsidR="00F61351" w:rsidRDefault="00A74D4B" w:rsidP="00C1084E">
      <w:pPr>
        <w:jc w:val="both"/>
      </w:pPr>
      <w:r>
        <w:t xml:space="preserve">Member Broome shared </w:t>
      </w:r>
      <w:r w:rsidR="00BA07D1">
        <w:t>that a</w:t>
      </w:r>
      <w:r w:rsidR="00175327">
        <w:t xml:space="preserve"> state representative will speaking at Empowerment on Monday, April 16, 2018 at 11:00 a.m.</w:t>
      </w:r>
    </w:p>
    <w:p w:rsidR="00175327" w:rsidRDefault="00175327" w:rsidP="00C1084E">
      <w:pPr>
        <w:jc w:val="both"/>
      </w:pPr>
    </w:p>
    <w:p w:rsidR="00175327" w:rsidRDefault="00175327" w:rsidP="00C1084E">
      <w:pPr>
        <w:jc w:val="both"/>
      </w:pPr>
      <w:r>
        <w:t>Next meeting is May 24, 2018 at 1:00 p.m.</w:t>
      </w:r>
    </w:p>
    <w:p w:rsidR="004E3145" w:rsidRDefault="004E3145" w:rsidP="00C1084E">
      <w:pPr>
        <w:jc w:val="both"/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Mid-State Health Network</w:t>
      </w:r>
    </w:p>
    <w:p w:rsidR="00067938" w:rsidRDefault="00067938" w:rsidP="00175327">
      <w:pPr>
        <w:jc w:val="both"/>
      </w:pPr>
      <w:r>
        <w:t xml:space="preserve">Member Johnson </w:t>
      </w:r>
      <w:r w:rsidR="00175327">
        <w:t>gave a brief update.</w:t>
      </w:r>
    </w:p>
    <w:p w:rsidR="00251AEC" w:rsidRDefault="00251AEC" w:rsidP="00C1084E">
      <w:pPr>
        <w:jc w:val="both"/>
      </w:pPr>
    </w:p>
    <w:p w:rsidR="002311B0" w:rsidRDefault="00067938" w:rsidP="00C1084E">
      <w:pPr>
        <w:jc w:val="both"/>
        <w:rPr>
          <w:b/>
        </w:rPr>
      </w:pPr>
      <w:r>
        <w:rPr>
          <w:b/>
        </w:rPr>
        <w:t>CMHAM</w:t>
      </w:r>
    </w:p>
    <w:p w:rsidR="00771C50" w:rsidRDefault="00175327" w:rsidP="00C1084E">
      <w:pPr>
        <w:jc w:val="both"/>
      </w:pPr>
      <w:r>
        <w:t xml:space="preserve">Member Kellerman </w:t>
      </w:r>
      <w:r w:rsidR="00BA07D1">
        <w:t>shared that Member Services is meeting in April and to consider donating to the PAC Campaign.</w:t>
      </w:r>
    </w:p>
    <w:p w:rsidR="000A5F86" w:rsidRDefault="000A5F86" w:rsidP="00C1084E">
      <w:pPr>
        <w:jc w:val="both"/>
      </w:pPr>
    </w:p>
    <w:p w:rsidR="001D7546" w:rsidRPr="004830FA" w:rsidRDefault="001D7546" w:rsidP="00C1084E">
      <w:pPr>
        <w:jc w:val="both"/>
      </w:pPr>
      <w:r w:rsidRPr="004830FA">
        <w:rPr>
          <w:b/>
        </w:rPr>
        <w:t>Communications from the Public</w:t>
      </w:r>
    </w:p>
    <w:p w:rsidR="00CA64BE" w:rsidRDefault="00F61351" w:rsidP="00D878E1">
      <w:pPr>
        <w:ind w:left="2160" w:hanging="2160"/>
        <w:jc w:val="both"/>
      </w:pPr>
      <w:r>
        <w:t>None.</w:t>
      </w:r>
    </w:p>
    <w:p w:rsidR="00CA64BE" w:rsidRDefault="00CA64BE" w:rsidP="00D878E1">
      <w:pPr>
        <w:ind w:left="2160" w:hanging="2160"/>
        <w:jc w:val="both"/>
      </w:pPr>
    </w:p>
    <w:p w:rsidR="001D7546" w:rsidRPr="004830FA" w:rsidRDefault="001D7546" w:rsidP="00C1084E">
      <w:pPr>
        <w:jc w:val="both"/>
        <w:rPr>
          <w:b/>
        </w:rPr>
      </w:pPr>
      <w:r w:rsidRPr="004830FA">
        <w:rPr>
          <w:b/>
        </w:rPr>
        <w:t>Adjournment</w:t>
      </w:r>
    </w:p>
    <w:p w:rsidR="0007593B" w:rsidRDefault="00067938" w:rsidP="00C1084E">
      <w:pPr>
        <w:jc w:val="both"/>
      </w:pPr>
      <w:r w:rsidRPr="00BA07D1">
        <w:rPr>
          <w:b/>
        </w:rPr>
        <w:t>Motion</w:t>
      </w:r>
      <w:r>
        <w:t xml:space="preserve"> by Member </w:t>
      </w:r>
      <w:r w:rsidR="00BA07D1">
        <w:t>Kellerman,</w:t>
      </w:r>
      <w:r>
        <w:t xml:space="preserve"> supported by Member Kolk, to adjourn</w:t>
      </w:r>
      <w:r w:rsidR="00251AEC">
        <w:t xml:space="preserve"> the meeting at </w:t>
      </w:r>
      <w:r w:rsidR="00BA07D1">
        <w:t>12:03</w:t>
      </w:r>
      <w:r>
        <w:t xml:space="preserve"> p.m.</w:t>
      </w:r>
    </w:p>
    <w:p w:rsidR="00E62E76" w:rsidRDefault="00E62E76" w:rsidP="00C1084E">
      <w:pPr>
        <w:jc w:val="both"/>
      </w:pPr>
    </w:p>
    <w:p w:rsidR="00E62E76" w:rsidRDefault="00E62E76" w:rsidP="00C1084E">
      <w:pPr>
        <w:jc w:val="both"/>
      </w:pPr>
    </w:p>
    <w:p w:rsidR="0007593B" w:rsidRDefault="0007593B" w:rsidP="00C1084E">
      <w:pPr>
        <w:jc w:val="both"/>
      </w:pPr>
    </w:p>
    <w:p w:rsidR="00101B9E" w:rsidRDefault="00101B9E" w:rsidP="00C1084E">
      <w:pPr>
        <w:jc w:val="both"/>
      </w:pPr>
    </w:p>
    <w:p w:rsidR="00101B9E" w:rsidRPr="004830FA" w:rsidRDefault="00101B9E" w:rsidP="00C1084E">
      <w:pPr>
        <w:jc w:val="both"/>
      </w:pPr>
    </w:p>
    <w:p w:rsidR="007E74B5" w:rsidRPr="004830FA" w:rsidRDefault="007E74B5" w:rsidP="00C1084E">
      <w:pPr>
        <w:jc w:val="both"/>
      </w:pP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</w:p>
    <w:p w:rsidR="00881CEC" w:rsidRPr="004830FA" w:rsidRDefault="004F219B" w:rsidP="00C1084E">
      <w:pPr>
        <w:jc w:val="both"/>
      </w:pPr>
      <w:r>
        <w:t>Albert Steil</w:t>
      </w:r>
      <w:r w:rsidR="007E74B5" w:rsidRPr="004830FA">
        <w:t xml:space="preserve">, </w:t>
      </w:r>
      <w:r w:rsidR="00387DEC" w:rsidRPr="004830FA">
        <w:t>Chairperson</w:t>
      </w:r>
      <w:r w:rsidR="00387DEC" w:rsidRPr="004830FA">
        <w:tab/>
      </w:r>
      <w:r w:rsidR="0000184D">
        <w:tab/>
      </w:r>
      <w:r>
        <w:tab/>
      </w:r>
      <w:r w:rsidR="0000184D">
        <w:tab/>
      </w:r>
      <w:r>
        <w:t>Sarah Boluyt, Secretary</w:t>
      </w:r>
    </w:p>
    <w:sectPr w:rsidR="00881CEC" w:rsidRPr="004830FA" w:rsidSect="00785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69" w:rsidRDefault="006F5369" w:rsidP="006F5369">
      <w:r>
        <w:separator/>
      </w:r>
    </w:p>
  </w:endnote>
  <w:endnote w:type="continuationSeparator" w:id="0">
    <w:p w:rsidR="006F5369" w:rsidRDefault="006F5369" w:rsidP="006F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69" w:rsidRDefault="006F5369" w:rsidP="006F5369">
      <w:r>
        <w:separator/>
      </w:r>
    </w:p>
  </w:footnote>
  <w:footnote w:type="continuationSeparator" w:id="0">
    <w:p w:rsidR="006F5369" w:rsidRDefault="006F5369" w:rsidP="006F5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690"/>
    <w:multiLevelType w:val="hybridMultilevel"/>
    <w:tmpl w:val="16EE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967"/>
    <w:multiLevelType w:val="hybridMultilevel"/>
    <w:tmpl w:val="A5F6390E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B324AE"/>
    <w:multiLevelType w:val="hybridMultilevel"/>
    <w:tmpl w:val="A0D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00AB"/>
    <w:multiLevelType w:val="hybridMultilevel"/>
    <w:tmpl w:val="BC2E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3EAF"/>
    <w:multiLevelType w:val="hybridMultilevel"/>
    <w:tmpl w:val="21900464"/>
    <w:lvl w:ilvl="0" w:tplc="98849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B10B3"/>
    <w:multiLevelType w:val="hybridMultilevel"/>
    <w:tmpl w:val="9764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E35EE"/>
    <w:multiLevelType w:val="hybridMultilevel"/>
    <w:tmpl w:val="3E5C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E5922"/>
    <w:multiLevelType w:val="hybridMultilevel"/>
    <w:tmpl w:val="5B68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5CC3"/>
    <w:multiLevelType w:val="hybridMultilevel"/>
    <w:tmpl w:val="C5F2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77EDB"/>
    <w:multiLevelType w:val="hybridMultilevel"/>
    <w:tmpl w:val="C0AC3B32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30D29"/>
    <w:multiLevelType w:val="hybridMultilevel"/>
    <w:tmpl w:val="293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6"/>
    <w:rsid w:val="0000184D"/>
    <w:rsid w:val="00001EAD"/>
    <w:rsid w:val="00003A1B"/>
    <w:rsid w:val="0001522A"/>
    <w:rsid w:val="00025B92"/>
    <w:rsid w:val="000335C3"/>
    <w:rsid w:val="000336CA"/>
    <w:rsid w:val="00041E5C"/>
    <w:rsid w:val="00043C5A"/>
    <w:rsid w:val="000536C5"/>
    <w:rsid w:val="00054E36"/>
    <w:rsid w:val="00061316"/>
    <w:rsid w:val="0006189C"/>
    <w:rsid w:val="00061A4D"/>
    <w:rsid w:val="000623ED"/>
    <w:rsid w:val="00062F74"/>
    <w:rsid w:val="00067424"/>
    <w:rsid w:val="00067938"/>
    <w:rsid w:val="0007593B"/>
    <w:rsid w:val="00083D82"/>
    <w:rsid w:val="00095008"/>
    <w:rsid w:val="000A5F86"/>
    <w:rsid w:val="000B14CB"/>
    <w:rsid w:val="000B1514"/>
    <w:rsid w:val="000D5B07"/>
    <w:rsid w:val="000D7509"/>
    <w:rsid w:val="000E1183"/>
    <w:rsid w:val="000E723E"/>
    <w:rsid w:val="000E7969"/>
    <w:rsid w:val="000F4694"/>
    <w:rsid w:val="000F7508"/>
    <w:rsid w:val="00101982"/>
    <w:rsid w:val="00101B9E"/>
    <w:rsid w:val="001046E4"/>
    <w:rsid w:val="0010659C"/>
    <w:rsid w:val="001100FA"/>
    <w:rsid w:val="00111042"/>
    <w:rsid w:val="00114AFF"/>
    <w:rsid w:val="00120A77"/>
    <w:rsid w:val="00124791"/>
    <w:rsid w:val="00132E4E"/>
    <w:rsid w:val="00133283"/>
    <w:rsid w:val="00135A0E"/>
    <w:rsid w:val="00136867"/>
    <w:rsid w:val="001503AE"/>
    <w:rsid w:val="00153516"/>
    <w:rsid w:val="001538AF"/>
    <w:rsid w:val="00153C39"/>
    <w:rsid w:val="001563A6"/>
    <w:rsid w:val="00163AE8"/>
    <w:rsid w:val="00164939"/>
    <w:rsid w:val="0016519E"/>
    <w:rsid w:val="00167D9A"/>
    <w:rsid w:val="0017056C"/>
    <w:rsid w:val="00173BC3"/>
    <w:rsid w:val="00175327"/>
    <w:rsid w:val="00182F77"/>
    <w:rsid w:val="00184526"/>
    <w:rsid w:val="0018799F"/>
    <w:rsid w:val="001915FF"/>
    <w:rsid w:val="001A54EF"/>
    <w:rsid w:val="001B17A1"/>
    <w:rsid w:val="001B1E98"/>
    <w:rsid w:val="001B3D42"/>
    <w:rsid w:val="001B55C4"/>
    <w:rsid w:val="001B72D8"/>
    <w:rsid w:val="001C1A9D"/>
    <w:rsid w:val="001C2D3B"/>
    <w:rsid w:val="001C3772"/>
    <w:rsid w:val="001C59DD"/>
    <w:rsid w:val="001C7962"/>
    <w:rsid w:val="001D30EB"/>
    <w:rsid w:val="001D6C02"/>
    <w:rsid w:val="001D7546"/>
    <w:rsid w:val="001E274E"/>
    <w:rsid w:val="001E2F3B"/>
    <w:rsid w:val="001E47DF"/>
    <w:rsid w:val="001E7368"/>
    <w:rsid w:val="001F5CB0"/>
    <w:rsid w:val="00201A31"/>
    <w:rsid w:val="00202062"/>
    <w:rsid w:val="0020789F"/>
    <w:rsid w:val="002129DF"/>
    <w:rsid w:val="002142FA"/>
    <w:rsid w:val="00215225"/>
    <w:rsid w:val="0021570C"/>
    <w:rsid w:val="00225D0F"/>
    <w:rsid w:val="002311B0"/>
    <w:rsid w:val="0023355B"/>
    <w:rsid w:val="002351B3"/>
    <w:rsid w:val="002416A1"/>
    <w:rsid w:val="00244D93"/>
    <w:rsid w:val="00251AEC"/>
    <w:rsid w:val="00252724"/>
    <w:rsid w:val="0026111D"/>
    <w:rsid w:val="00273274"/>
    <w:rsid w:val="00293175"/>
    <w:rsid w:val="002959C5"/>
    <w:rsid w:val="002B7A12"/>
    <w:rsid w:val="002D0A49"/>
    <w:rsid w:val="002D1FD9"/>
    <w:rsid w:val="002D2CB7"/>
    <w:rsid w:val="002D3393"/>
    <w:rsid w:val="002D38A7"/>
    <w:rsid w:val="002D46D1"/>
    <w:rsid w:val="002D51CA"/>
    <w:rsid w:val="002E1543"/>
    <w:rsid w:val="002E568C"/>
    <w:rsid w:val="002F131A"/>
    <w:rsid w:val="002F3D88"/>
    <w:rsid w:val="002F6D73"/>
    <w:rsid w:val="00306FF8"/>
    <w:rsid w:val="00317EA2"/>
    <w:rsid w:val="0032259E"/>
    <w:rsid w:val="00323015"/>
    <w:rsid w:val="00324B23"/>
    <w:rsid w:val="00327052"/>
    <w:rsid w:val="00331EB4"/>
    <w:rsid w:val="003364AE"/>
    <w:rsid w:val="00355876"/>
    <w:rsid w:val="00357BDC"/>
    <w:rsid w:val="00364E06"/>
    <w:rsid w:val="00364F74"/>
    <w:rsid w:val="003659FD"/>
    <w:rsid w:val="0038060B"/>
    <w:rsid w:val="003829B2"/>
    <w:rsid w:val="003856C7"/>
    <w:rsid w:val="00387026"/>
    <w:rsid w:val="00387DEC"/>
    <w:rsid w:val="00390633"/>
    <w:rsid w:val="003915D0"/>
    <w:rsid w:val="00397F7F"/>
    <w:rsid w:val="003B1E8C"/>
    <w:rsid w:val="003B611F"/>
    <w:rsid w:val="003C04D2"/>
    <w:rsid w:val="003C412C"/>
    <w:rsid w:val="003C5A53"/>
    <w:rsid w:val="003C7D44"/>
    <w:rsid w:val="003D07C6"/>
    <w:rsid w:val="003D4795"/>
    <w:rsid w:val="003D648E"/>
    <w:rsid w:val="003E0F04"/>
    <w:rsid w:val="003E5FE9"/>
    <w:rsid w:val="004001B9"/>
    <w:rsid w:val="00403F34"/>
    <w:rsid w:val="00410B43"/>
    <w:rsid w:val="0041428A"/>
    <w:rsid w:val="00433577"/>
    <w:rsid w:val="00436105"/>
    <w:rsid w:val="00436672"/>
    <w:rsid w:val="004366DB"/>
    <w:rsid w:val="00441DA0"/>
    <w:rsid w:val="00442AD7"/>
    <w:rsid w:val="00451FEE"/>
    <w:rsid w:val="0045518A"/>
    <w:rsid w:val="004601ED"/>
    <w:rsid w:val="00461A4B"/>
    <w:rsid w:val="00462A27"/>
    <w:rsid w:val="0046544B"/>
    <w:rsid w:val="004729AE"/>
    <w:rsid w:val="004830FA"/>
    <w:rsid w:val="00490C28"/>
    <w:rsid w:val="0049225F"/>
    <w:rsid w:val="004930EF"/>
    <w:rsid w:val="004934B7"/>
    <w:rsid w:val="004A0C76"/>
    <w:rsid w:val="004A1F8F"/>
    <w:rsid w:val="004A37B8"/>
    <w:rsid w:val="004A5AE1"/>
    <w:rsid w:val="004C02E3"/>
    <w:rsid w:val="004C1B01"/>
    <w:rsid w:val="004C2D8A"/>
    <w:rsid w:val="004C7966"/>
    <w:rsid w:val="004E0376"/>
    <w:rsid w:val="004E3145"/>
    <w:rsid w:val="004E47B4"/>
    <w:rsid w:val="004E5457"/>
    <w:rsid w:val="004F219B"/>
    <w:rsid w:val="005018D0"/>
    <w:rsid w:val="00504476"/>
    <w:rsid w:val="005048AF"/>
    <w:rsid w:val="00504C94"/>
    <w:rsid w:val="00514ED6"/>
    <w:rsid w:val="00516E6D"/>
    <w:rsid w:val="00520338"/>
    <w:rsid w:val="005227C7"/>
    <w:rsid w:val="005231A7"/>
    <w:rsid w:val="0052350F"/>
    <w:rsid w:val="00535EAB"/>
    <w:rsid w:val="00541A72"/>
    <w:rsid w:val="005517A4"/>
    <w:rsid w:val="005606A9"/>
    <w:rsid w:val="00561062"/>
    <w:rsid w:val="005649C8"/>
    <w:rsid w:val="00566F83"/>
    <w:rsid w:val="005719FB"/>
    <w:rsid w:val="00571E5F"/>
    <w:rsid w:val="0057540D"/>
    <w:rsid w:val="005825A3"/>
    <w:rsid w:val="005B5B77"/>
    <w:rsid w:val="005B74B2"/>
    <w:rsid w:val="005C09F4"/>
    <w:rsid w:val="005C7B91"/>
    <w:rsid w:val="005D4946"/>
    <w:rsid w:val="005E0F16"/>
    <w:rsid w:val="005E1027"/>
    <w:rsid w:val="005E3D05"/>
    <w:rsid w:val="005E5925"/>
    <w:rsid w:val="005E59FF"/>
    <w:rsid w:val="005E5E25"/>
    <w:rsid w:val="00604C80"/>
    <w:rsid w:val="006057B7"/>
    <w:rsid w:val="006075A7"/>
    <w:rsid w:val="00615B75"/>
    <w:rsid w:val="006171BB"/>
    <w:rsid w:val="006210D3"/>
    <w:rsid w:val="00623E7C"/>
    <w:rsid w:val="00631F2C"/>
    <w:rsid w:val="006343B0"/>
    <w:rsid w:val="0064413C"/>
    <w:rsid w:val="00644964"/>
    <w:rsid w:val="006563CD"/>
    <w:rsid w:val="00661C58"/>
    <w:rsid w:val="00665296"/>
    <w:rsid w:val="00671294"/>
    <w:rsid w:val="0067499C"/>
    <w:rsid w:val="00677741"/>
    <w:rsid w:val="00681A87"/>
    <w:rsid w:val="00683D79"/>
    <w:rsid w:val="0069158A"/>
    <w:rsid w:val="00693D52"/>
    <w:rsid w:val="006A0060"/>
    <w:rsid w:val="006B75CC"/>
    <w:rsid w:val="006C301E"/>
    <w:rsid w:val="006D11A4"/>
    <w:rsid w:val="006D1C68"/>
    <w:rsid w:val="006D7A20"/>
    <w:rsid w:val="006E1BA8"/>
    <w:rsid w:val="006E3CE5"/>
    <w:rsid w:val="006E7A0F"/>
    <w:rsid w:val="006F073A"/>
    <w:rsid w:val="006F1F25"/>
    <w:rsid w:val="006F23DF"/>
    <w:rsid w:val="006F4DE7"/>
    <w:rsid w:val="006F5369"/>
    <w:rsid w:val="007032FA"/>
    <w:rsid w:val="0071309D"/>
    <w:rsid w:val="00721263"/>
    <w:rsid w:val="007220A9"/>
    <w:rsid w:val="00734340"/>
    <w:rsid w:val="00750B40"/>
    <w:rsid w:val="0075545D"/>
    <w:rsid w:val="0075671F"/>
    <w:rsid w:val="00757222"/>
    <w:rsid w:val="00760A64"/>
    <w:rsid w:val="00763A44"/>
    <w:rsid w:val="00764182"/>
    <w:rsid w:val="00770791"/>
    <w:rsid w:val="00771C50"/>
    <w:rsid w:val="00780641"/>
    <w:rsid w:val="00783B79"/>
    <w:rsid w:val="00785671"/>
    <w:rsid w:val="007B1049"/>
    <w:rsid w:val="007C2FAE"/>
    <w:rsid w:val="007D1230"/>
    <w:rsid w:val="007D2CBE"/>
    <w:rsid w:val="007E15AE"/>
    <w:rsid w:val="007E4902"/>
    <w:rsid w:val="007E4A7B"/>
    <w:rsid w:val="007E74B5"/>
    <w:rsid w:val="007F33B3"/>
    <w:rsid w:val="007F7AB1"/>
    <w:rsid w:val="008047B5"/>
    <w:rsid w:val="00805164"/>
    <w:rsid w:val="00813589"/>
    <w:rsid w:val="00815EA8"/>
    <w:rsid w:val="008172A8"/>
    <w:rsid w:val="0082363F"/>
    <w:rsid w:val="00823814"/>
    <w:rsid w:val="00825EFF"/>
    <w:rsid w:val="00830E98"/>
    <w:rsid w:val="00831F42"/>
    <w:rsid w:val="0084057F"/>
    <w:rsid w:val="008417EC"/>
    <w:rsid w:val="008418B1"/>
    <w:rsid w:val="00845B0E"/>
    <w:rsid w:val="00846AE6"/>
    <w:rsid w:val="00851D66"/>
    <w:rsid w:val="008549AC"/>
    <w:rsid w:val="00854DB7"/>
    <w:rsid w:val="0085619F"/>
    <w:rsid w:val="00856DC9"/>
    <w:rsid w:val="00863FA9"/>
    <w:rsid w:val="008707B7"/>
    <w:rsid w:val="0087099C"/>
    <w:rsid w:val="0087570D"/>
    <w:rsid w:val="00881838"/>
    <w:rsid w:val="00881CEC"/>
    <w:rsid w:val="00884F22"/>
    <w:rsid w:val="0088621B"/>
    <w:rsid w:val="00886DDE"/>
    <w:rsid w:val="00887BD4"/>
    <w:rsid w:val="00891130"/>
    <w:rsid w:val="00891306"/>
    <w:rsid w:val="008971F6"/>
    <w:rsid w:val="008A04C4"/>
    <w:rsid w:val="008B0B2F"/>
    <w:rsid w:val="008B3E3D"/>
    <w:rsid w:val="008B51E4"/>
    <w:rsid w:val="008B7774"/>
    <w:rsid w:val="008C2F2B"/>
    <w:rsid w:val="008C685C"/>
    <w:rsid w:val="008D3781"/>
    <w:rsid w:val="008E088E"/>
    <w:rsid w:val="008E44B7"/>
    <w:rsid w:val="008E46AE"/>
    <w:rsid w:val="008E58A6"/>
    <w:rsid w:val="008F63AA"/>
    <w:rsid w:val="00902ABD"/>
    <w:rsid w:val="00903889"/>
    <w:rsid w:val="0090422D"/>
    <w:rsid w:val="009115F6"/>
    <w:rsid w:val="00930427"/>
    <w:rsid w:val="00935304"/>
    <w:rsid w:val="009405B3"/>
    <w:rsid w:val="009447F6"/>
    <w:rsid w:val="009449B5"/>
    <w:rsid w:val="00957105"/>
    <w:rsid w:val="00963BD2"/>
    <w:rsid w:val="00972BDF"/>
    <w:rsid w:val="00972E38"/>
    <w:rsid w:val="0098680B"/>
    <w:rsid w:val="00996B31"/>
    <w:rsid w:val="009A2FEC"/>
    <w:rsid w:val="009A6584"/>
    <w:rsid w:val="009A6EFE"/>
    <w:rsid w:val="009B00D5"/>
    <w:rsid w:val="009B63DF"/>
    <w:rsid w:val="009C0F05"/>
    <w:rsid w:val="009C482E"/>
    <w:rsid w:val="009C5411"/>
    <w:rsid w:val="009D5260"/>
    <w:rsid w:val="009D5A9F"/>
    <w:rsid w:val="009D5C94"/>
    <w:rsid w:val="009E031A"/>
    <w:rsid w:val="009F3A42"/>
    <w:rsid w:val="009F57A9"/>
    <w:rsid w:val="009F6F6A"/>
    <w:rsid w:val="00A217C9"/>
    <w:rsid w:val="00A23027"/>
    <w:rsid w:val="00A23354"/>
    <w:rsid w:val="00A25261"/>
    <w:rsid w:val="00A33C65"/>
    <w:rsid w:val="00A34CCE"/>
    <w:rsid w:val="00A37ACE"/>
    <w:rsid w:val="00A43E70"/>
    <w:rsid w:val="00A44EE3"/>
    <w:rsid w:val="00A459C0"/>
    <w:rsid w:val="00A5259D"/>
    <w:rsid w:val="00A53843"/>
    <w:rsid w:val="00A612A7"/>
    <w:rsid w:val="00A74D4B"/>
    <w:rsid w:val="00A7517C"/>
    <w:rsid w:val="00A85F26"/>
    <w:rsid w:val="00A90EDC"/>
    <w:rsid w:val="00A93895"/>
    <w:rsid w:val="00AA3712"/>
    <w:rsid w:val="00AA799F"/>
    <w:rsid w:val="00AB43E6"/>
    <w:rsid w:val="00AB4DB0"/>
    <w:rsid w:val="00AB6443"/>
    <w:rsid w:val="00AC50F8"/>
    <w:rsid w:val="00AC6795"/>
    <w:rsid w:val="00AD0739"/>
    <w:rsid w:val="00AD1386"/>
    <w:rsid w:val="00AD582B"/>
    <w:rsid w:val="00AE1382"/>
    <w:rsid w:val="00AE4FC2"/>
    <w:rsid w:val="00AF2026"/>
    <w:rsid w:val="00AF54C5"/>
    <w:rsid w:val="00B3752A"/>
    <w:rsid w:val="00B378E5"/>
    <w:rsid w:val="00B826C3"/>
    <w:rsid w:val="00B85445"/>
    <w:rsid w:val="00B8655C"/>
    <w:rsid w:val="00B90F48"/>
    <w:rsid w:val="00B94DC8"/>
    <w:rsid w:val="00BA07D1"/>
    <w:rsid w:val="00BA2168"/>
    <w:rsid w:val="00BA38B8"/>
    <w:rsid w:val="00BA590C"/>
    <w:rsid w:val="00BB0146"/>
    <w:rsid w:val="00BB10E4"/>
    <w:rsid w:val="00BD6C3C"/>
    <w:rsid w:val="00BD7912"/>
    <w:rsid w:val="00BE1542"/>
    <w:rsid w:val="00BE2B58"/>
    <w:rsid w:val="00BE2D1F"/>
    <w:rsid w:val="00BF5485"/>
    <w:rsid w:val="00BF5CAE"/>
    <w:rsid w:val="00BF683A"/>
    <w:rsid w:val="00C1084E"/>
    <w:rsid w:val="00C12618"/>
    <w:rsid w:val="00C148A5"/>
    <w:rsid w:val="00C15084"/>
    <w:rsid w:val="00C32094"/>
    <w:rsid w:val="00C34985"/>
    <w:rsid w:val="00C41A10"/>
    <w:rsid w:val="00C47239"/>
    <w:rsid w:val="00C530B0"/>
    <w:rsid w:val="00C53560"/>
    <w:rsid w:val="00C54991"/>
    <w:rsid w:val="00C54AB2"/>
    <w:rsid w:val="00C565FB"/>
    <w:rsid w:val="00C6228A"/>
    <w:rsid w:val="00C6585E"/>
    <w:rsid w:val="00C70631"/>
    <w:rsid w:val="00C81664"/>
    <w:rsid w:val="00C81CE5"/>
    <w:rsid w:val="00C8325C"/>
    <w:rsid w:val="00C87CC2"/>
    <w:rsid w:val="00C960C2"/>
    <w:rsid w:val="00C977F5"/>
    <w:rsid w:val="00CA63D4"/>
    <w:rsid w:val="00CA64BE"/>
    <w:rsid w:val="00CB367F"/>
    <w:rsid w:val="00CB6952"/>
    <w:rsid w:val="00CB7921"/>
    <w:rsid w:val="00CC0EF2"/>
    <w:rsid w:val="00CC236B"/>
    <w:rsid w:val="00CD12B4"/>
    <w:rsid w:val="00CF1CB2"/>
    <w:rsid w:val="00CF6754"/>
    <w:rsid w:val="00D0049A"/>
    <w:rsid w:val="00D07864"/>
    <w:rsid w:val="00D27D21"/>
    <w:rsid w:val="00D317AE"/>
    <w:rsid w:val="00D466CD"/>
    <w:rsid w:val="00D53785"/>
    <w:rsid w:val="00D54D6B"/>
    <w:rsid w:val="00D55BFA"/>
    <w:rsid w:val="00D56A90"/>
    <w:rsid w:val="00D7694A"/>
    <w:rsid w:val="00D8594B"/>
    <w:rsid w:val="00D878E1"/>
    <w:rsid w:val="00D9314A"/>
    <w:rsid w:val="00D94B40"/>
    <w:rsid w:val="00DA04D2"/>
    <w:rsid w:val="00DA425E"/>
    <w:rsid w:val="00DA7D81"/>
    <w:rsid w:val="00DB4DFC"/>
    <w:rsid w:val="00DC00B9"/>
    <w:rsid w:val="00DC40C4"/>
    <w:rsid w:val="00DC5DF2"/>
    <w:rsid w:val="00DD122F"/>
    <w:rsid w:val="00DD6AE2"/>
    <w:rsid w:val="00DE141C"/>
    <w:rsid w:val="00DE6A5D"/>
    <w:rsid w:val="00DF422C"/>
    <w:rsid w:val="00E03595"/>
    <w:rsid w:val="00E04C38"/>
    <w:rsid w:val="00E15B3C"/>
    <w:rsid w:val="00E15F32"/>
    <w:rsid w:val="00E16940"/>
    <w:rsid w:val="00E179D7"/>
    <w:rsid w:val="00E236AD"/>
    <w:rsid w:val="00E31FA0"/>
    <w:rsid w:val="00E40A12"/>
    <w:rsid w:val="00E446D0"/>
    <w:rsid w:val="00E45357"/>
    <w:rsid w:val="00E47E3D"/>
    <w:rsid w:val="00E50E69"/>
    <w:rsid w:val="00E516CA"/>
    <w:rsid w:val="00E5460D"/>
    <w:rsid w:val="00E56061"/>
    <w:rsid w:val="00E62E76"/>
    <w:rsid w:val="00E7089A"/>
    <w:rsid w:val="00E71A93"/>
    <w:rsid w:val="00E74B66"/>
    <w:rsid w:val="00E7725F"/>
    <w:rsid w:val="00E818C2"/>
    <w:rsid w:val="00E8225D"/>
    <w:rsid w:val="00E917B5"/>
    <w:rsid w:val="00EA279D"/>
    <w:rsid w:val="00EA4291"/>
    <w:rsid w:val="00EB36B9"/>
    <w:rsid w:val="00EC0574"/>
    <w:rsid w:val="00EC6090"/>
    <w:rsid w:val="00ED0447"/>
    <w:rsid w:val="00ED4F60"/>
    <w:rsid w:val="00ED645D"/>
    <w:rsid w:val="00EE03E7"/>
    <w:rsid w:val="00EF0427"/>
    <w:rsid w:val="00EF6FE4"/>
    <w:rsid w:val="00EF7949"/>
    <w:rsid w:val="00F00557"/>
    <w:rsid w:val="00F0189E"/>
    <w:rsid w:val="00F202A5"/>
    <w:rsid w:val="00F35BED"/>
    <w:rsid w:val="00F37B5E"/>
    <w:rsid w:val="00F4138F"/>
    <w:rsid w:val="00F45485"/>
    <w:rsid w:val="00F50AA2"/>
    <w:rsid w:val="00F528D3"/>
    <w:rsid w:val="00F54CAC"/>
    <w:rsid w:val="00F5521F"/>
    <w:rsid w:val="00F61351"/>
    <w:rsid w:val="00F62E39"/>
    <w:rsid w:val="00F6477D"/>
    <w:rsid w:val="00F90907"/>
    <w:rsid w:val="00F922BA"/>
    <w:rsid w:val="00F93B5D"/>
    <w:rsid w:val="00F951B9"/>
    <w:rsid w:val="00FA026E"/>
    <w:rsid w:val="00FA06D9"/>
    <w:rsid w:val="00FA5FE4"/>
    <w:rsid w:val="00FA68CE"/>
    <w:rsid w:val="00FB039A"/>
    <w:rsid w:val="00FB70EB"/>
    <w:rsid w:val="00FC2CE3"/>
    <w:rsid w:val="00FD3B48"/>
    <w:rsid w:val="00FE3941"/>
    <w:rsid w:val="00FE68D2"/>
    <w:rsid w:val="00FF4AC7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D37FD33E-D282-4714-AE66-A162B6F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9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4AC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05B2-CB56-4592-8093-D1187088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Woodside</dc:creator>
  <cp:lastModifiedBy>Shannon Woodside</cp:lastModifiedBy>
  <cp:revision>2</cp:revision>
  <cp:lastPrinted>2018-02-27T19:15:00Z</cp:lastPrinted>
  <dcterms:created xsi:type="dcterms:W3CDTF">2018-04-16T19:29:00Z</dcterms:created>
  <dcterms:modified xsi:type="dcterms:W3CDTF">2018-04-16T19:29:00Z</dcterms:modified>
</cp:coreProperties>
</file>